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C53" w:rsidRDefault="002520A8">
      <w:pPr>
        <w:spacing w:before="100" w:beforeAutospacing="1" w:after="100" w:afterAutospacing="1" w:line="500" w:lineRule="exact"/>
        <w:ind w:firstLineChars="200" w:firstLine="964"/>
        <w:textAlignment w:val="auto"/>
        <w:rPr>
          <w:rStyle w:val="NormalCharacter"/>
          <w:rFonts w:ascii="仿宋_GB2312" w:eastAsia="仿宋_GB2312" w:hAnsi="仿宋" w:cs="宋体"/>
          <w:b/>
          <w:bCs/>
          <w:color w:val="000000"/>
          <w:kern w:val="0"/>
          <w:sz w:val="48"/>
          <w:szCs w:val="48"/>
        </w:rPr>
      </w:pPr>
      <w:r>
        <w:rPr>
          <w:rStyle w:val="NormalCharacter"/>
          <w:rFonts w:ascii="仿宋_GB2312" w:eastAsia="仿宋_GB2312" w:hAnsi="仿宋" w:cs="宋体"/>
          <w:b/>
          <w:bCs/>
          <w:color w:val="000000"/>
          <w:kern w:val="0"/>
          <w:sz w:val="48"/>
          <w:szCs w:val="48"/>
        </w:rPr>
        <w:t xml:space="preserve">河南省通许县自然资源局网上挂牌出让国有建设用地使用权  </w:t>
      </w:r>
    </w:p>
    <w:p w:rsidR="006D5C53" w:rsidRDefault="002520A8" w:rsidP="0089458C">
      <w:pPr>
        <w:spacing w:before="100" w:beforeAutospacing="1" w:after="100" w:afterAutospacing="1" w:line="500" w:lineRule="exact"/>
        <w:ind w:leftChars="90" w:left="2868" w:hangingChars="556" w:hanging="2679"/>
        <w:jc w:val="center"/>
        <w:textAlignment w:val="auto"/>
        <w:rPr>
          <w:rStyle w:val="NormalCharacter"/>
          <w:rFonts w:ascii="仿宋_GB2312" w:eastAsia="仿宋_GB2312" w:hAnsi="仿宋" w:cs="宋体"/>
          <w:b/>
          <w:bCs/>
          <w:color w:val="000000"/>
          <w:kern w:val="0"/>
          <w:sz w:val="48"/>
          <w:szCs w:val="48"/>
        </w:rPr>
      </w:pPr>
      <w:r>
        <w:rPr>
          <w:rStyle w:val="NormalCharacter"/>
          <w:rFonts w:ascii="仿宋_GB2312" w:eastAsia="仿宋_GB2312" w:hAnsi="仿宋" w:cs="宋体"/>
          <w:b/>
          <w:bCs/>
          <w:color w:val="000000"/>
          <w:kern w:val="0"/>
          <w:sz w:val="48"/>
          <w:szCs w:val="48"/>
        </w:rPr>
        <w:t>公     告</w:t>
      </w:r>
    </w:p>
    <w:p w:rsidR="006D5C53" w:rsidRDefault="002520A8">
      <w:pPr>
        <w:spacing w:before="100" w:beforeAutospacing="1" w:after="100" w:afterAutospacing="1" w:line="360" w:lineRule="exact"/>
        <w:ind w:firstLineChars="1300" w:firstLine="3915"/>
        <w:textAlignment w:val="auto"/>
        <w:rPr>
          <w:rStyle w:val="NormalCharacter"/>
          <w:rFonts w:ascii="仿宋_GB2312" w:eastAsia="仿宋_GB2312" w:hAnsi="仿宋" w:cs="宋体"/>
          <w:b/>
          <w:bCs/>
          <w:color w:val="000000"/>
          <w:kern w:val="0"/>
          <w:sz w:val="30"/>
          <w:szCs w:val="30"/>
        </w:rPr>
      </w:pPr>
      <w:r>
        <w:rPr>
          <w:rStyle w:val="NormalCharacter"/>
          <w:rFonts w:ascii="仿宋_GB2312" w:eastAsia="仿宋_GB2312" w:hAnsi="仿宋" w:cs="宋体"/>
          <w:b/>
          <w:bCs/>
          <w:color w:val="000000"/>
          <w:kern w:val="0"/>
          <w:sz w:val="30"/>
          <w:szCs w:val="30"/>
        </w:rPr>
        <w:t>通自然资告字〔202</w:t>
      </w:r>
      <w:r>
        <w:rPr>
          <w:rStyle w:val="NormalCharacter"/>
          <w:rFonts w:ascii="仿宋_GB2312" w:eastAsia="仿宋_GB2312" w:hAnsi="仿宋" w:cs="宋体" w:hint="eastAsia"/>
          <w:b/>
          <w:bCs/>
          <w:color w:val="000000"/>
          <w:kern w:val="0"/>
          <w:sz w:val="30"/>
          <w:szCs w:val="30"/>
        </w:rPr>
        <w:t>1</w:t>
      </w:r>
      <w:r>
        <w:rPr>
          <w:rStyle w:val="NormalCharacter"/>
          <w:rFonts w:ascii="仿宋_GB2312" w:eastAsia="仿宋_GB2312" w:hAnsi="仿宋" w:cs="宋体"/>
          <w:b/>
          <w:bCs/>
          <w:color w:val="000000"/>
          <w:kern w:val="0"/>
          <w:sz w:val="30"/>
          <w:szCs w:val="30"/>
        </w:rPr>
        <w:t>〕</w:t>
      </w:r>
      <w:r>
        <w:rPr>
          <w:rStyle w:val="NormalCharacter"/>
          <w:rFonts w:ascii="仿宋_GB2312" w:eastAsia="仿宋_GB2312" w:hAnsi="仿宋" w:cs="宋体" w:hint="eastAsia"/>
          <w:b/>
          <w:bCs/>
          <w:color w:val="000000"/>
          <w:kern w:val="0"/>
          <w:sz w:val="30"/>
          <w:szCs w:val="30"/>
        </w:rPr>
        <w:t xml:space="preserve"> 188、189、</w:t>
      </w:r>
      <w:bookmarkStart w:id="0" w:name="_GoBack"/>
      <w:bookmarkEnd w:id="0"/>
      <w:r>
        <w:rPr>
          <w:rStyle w:val="NormalCharacter"/>
          <w:rFonts w:ascii="仿宋_GB2312" w:eastAsia="仿宋_GB2312" w:hAnsi="仿宋" w:cs="宋体" w:hint="eastAsia"/>
          <w:b/>
          <w:bCs/>
          <w:color w:val="000000"/>
          <w:kern w:val="0"/>
          <w:sz w:val="30"/>
          <w:szCs w:val="30"/>
        </w:rPr>
        <w:t>191</w:t>
      </w:r>
      <w:r>
        <w:rPr>
          <w:rStyle w:val="NormalCharacter"/>
          <w:rFonts w:ascii="仿宋_GB2312" w:eastAsia="仿宋_GB2312" w:hAnsi="仿宋" w:cs="宋体"/>
          <w:b/>
          <w:bCs/>
          <w:color w:val="000000"/>
          <w:kern w:val="0"/>
          <w:sz w:val="30"/>
          <w:szCs w:val="30"/>
        </w:rPr>
        <w:t>号</w:t>
      </w:r>
    </w:p>
    <w:p w:rsidR="006D5C53" w:rsidRDefault="002520A8">
      <w:pPr>
        <w:spacing w:before="100" w:beforeAutospacing="1" w:after="100" w:afterAutospacing="1" w:line="360" w:lineRule="exact"/>
        <w:ind w:firstLineChars="200" w:firstLine="640"/>
        <w:textAlignment w:val="auto"/>
        <w:rPr>
          <w:rStyle w:val="NormalCharacter"/>
          <w:rFonts w:ascii="仿宋_GB2312" w:eastAsia="仿宋_GB2312" w:hAnsi="仿宋" w:cs="宋体"/>
          <w:bCs/>
          <w:color w:val="000000"/>
          <w:kern w:val="0"/>
          <w:sz w:val="30"/>
          <w:szCs w:val="30"/>
        </w:rPr>
      </w:pPr>
      <w:r>
        <w:rPr>
          <w:rStyle w:val="NormalCharacter"/>
          <w:rFonts w:ascii="仿宋_GB2312" w:eastAsia="仿宋_GB2312" w:hAnsi="仿宋" w:cs="宋体"/>
          <w:bCs/>
          <w:color w:val="000000"/>
          <w:kern w:val="0"/>
          <w:sz w:val="32"/>
          <w:szCs w:val="32"/>
        </w:rPr>
        <w:t>经通许县人民政府批准，通许县自然资源局决定以网上挂牌方式出让</w:t>
      </w:r>
      <w:r>
        <w:rPr>
          <w:rStyle w:val="NormalCharacter"/>
          <w:rFonts w:ascii="仿宋_GB2312" w:eastAsia="仿宋_GB2312" w:hAnsi="仿宋" w:cs="宋体" w:hint="eastAsia"/>
          <w:bCs/>
          <w:color w:val="000000"/>
          <w:kern w:val="0"/>
          <w:sz w:val="32"/>
          <w:szCs w:val="32"/>
        </w:rPr>
        <w:t>3</w:t>
      </w:r>
      <w:r>
        <w:rPr>
          <w:rStyle w:val="NormalCharacter"/>
          <w:rFonts w:ascii="仿宋_GB2312" w:eastAsia="仿宋_GB2312" w:hAnsi="仿宋" w:cs="宋体"/>
          <w:bCs/>
          <w:color w:val="000000"/>
          <w:kern w:val="0"/>
          <w:sz w:val="32"/>
          <w:szCs w:val="32"/>
        </w:rPr>
        <w:t>（幅）地块的国</w:t>
      </w:r>
      <w:r>
        <w:rPr>
          <w:rStyle w:val="NormalCharacter"/>
          <w:rFonts w:ascii="仿宋_GB2312" w:eastAsia="仿宋_GB2312" w:hAnsi="仿宋" w:cs="宋体"/>
          <w:bCs/>
          <w:color w:val="000000"/>
          <w:kern w:val="0"/>
          <w:sz w:val="30"/>
          <w:szCs w:val="30"/>
        </w:rPr>
        <w:t>有建设用地使用权，现将有关事宜公告如下：</w:t>
      </w:r>
    </w:p>
    <w:p w:rsidR="006D5C53" w:rsidRDefault="002520A8">
      <w:pPr>
        <w:spacing w:before="100" w:beforeAutospacing="1" w:after="100" w:afterAutospacing="1" w:line="360" w:lineRule="exact"/>
        <w:ind w:firstLineChars="200" w:firstLine="600"/>
        <w:textAlignment w:val="auto"/>
        <w:rPr>
          <w:rStyle w:val="NormalCharacter"/>
          <w:rFonts w:ascii="仿宋_GB2312" w:eastAsia="仿宋_GB2312" w:hAnsi="仿宋" w:cs="宋体"/>
          <w:bCs/>
          <w:color w:val="000000"/>
          <w:kern w:val="0"/>
          <w:sz w:val="30"/>
          <w:szCs w:val="30"/>
        </w:rPr>
      </w:pPr>
      <w:r>
        <w:rPr>
          <w:rStyle w:val="NormalCharacter"/>
          <w:rFonts w:ascii="仿宋_GB2312" w:eastAsia="仿宋_GB2312" w:hAnsi="仿宋" w:cs="宋体" w:hint="eastAsia"/>
          <w:bCs/>
          <w:color w:val="000000"/>
          <w:kern w:val="0"/>
          <w:sz w:val="30"/>
          <w:szCs w:val="30"/>
        </w:rPr>
        <w:t>一、</w:t>
      </w:r>
      <w:r>
        <w:rPr>
          <w:rStyle w:val="NormalCharacter"/>
          <w:rFonts w:ascii="仿宋_GB2312" w:eastAsia="仿宋_GB2312" w:hAnsi="仿宋" w:cs="宋体"/>
          <w:b/>
          <w:bCs/>
          <w:color w:val="000000"/>
          <w:kern w:val="0"/>
          <w:sz w:val="32"/>
          <w:szCs w:val="32"/>
        </w:rPr>
        <w:t>出让地块的基本情况和规划指标要求</w:t>
      </w:r>
    </w:p>
    <w:tbl>
      <w:tblPr>
        <w:tblStyle w:val="a4"/>
        <w:tblW w:w="14456" w:type="dxa"/>
        <w:tblLayout w:type="fixed"/>
        <w:tblLook w:val="04A0"/>
      </w:tblPr>
      <w:tblGrid>
        <w:gridCol w:w="1072"/>
        <w:gridCol w:w="1200"/>
        <w:gridCol w:w="2085"/>
        <w:gridCol w:w="915"/>
        <w:gridCol w:w="855"/>
        <w:gridCol w:w="1095"/>
        <w:gridCol w:w="960"/>
        <w:gridCol w:w="1110"/>
        <w:gridCol w:w="915"/>
        <w:gridCol w:w="1065"/>
        <w:gridCol w:w="1065"/>
        <w:gridCol w:w="1095"/>
        <w:gridCol w:w="1024"/>
      </w:tblGrid>
      <w:tr w:rsidR="006D5C53">
        <w:trPr>
          <w:trHeight w:val="802"/>
        </w:trPr>
        <w:tc>
          <w:tcPr>
            <w:tcW w:w="1072" w:type="dxa"/>
            <w:vAlign w:val="center"/>
          </w:tcPr>
          <w:p w:rsidR="006D5C53" w:rsidRDefault="002520A8">
            <w:pPr>
              <w:widowControl/>
              <w:adjustRightInd w:val="0"/>
              <w:snapToGrid w:val="0"/>
              <w:spacing w:line="360" w:lineRule="exact"/>
              <w:jc w:val="center"/>
              <w:textAlignment w:val="auto"/>
              <w:rPr>
                <w:rStyle w:val="NormalCharacter"/>
                <w:rFonts w:eastAsia="仿宋_GB2312" w:cs="Times New Roman"/>
                <w:b/>
                <w:bCs/>
                <w:sz w:val="24"/>
                <w:szCs w:val="24"/>
              </w:rPr>
            </w:pPr>
            <w:r>
              <w:rPr>
                <w:rStyle w:val="NormalCharacter"/>
                <w:rFonts w:eastAsia="仿宋_GB2312" w:cs="Times New Roman"/>
                <w:b/>
                <w:bCs/>
                <w:sz w:val="24"/>
                <w:szCs w:val="24"/>
              </w:rPr>
              <w:t>宗地</w:t>
            </w:r>
          </w:p>
          <w:p w:rsidR="006D5C53" w:rsidRDefault="002520A8">
            <w:pPr>
              <w:widowControl/>
              <w:adjustRightInd w:val="0"/>
              <w:snapToGrid w:val="0"/>
              <w:spacing w:line="360" w:lineRule="exact"/>
              <w:jc w:val="center"/>
              <w:textAlignment w:val="auto"/>
              <w:rPr>
                <w:rFonts w:eastAsia="仿宋_GB2312" w:cs="Times New Roman"/>
                <w:b/>
                <w:bCs/>
                <w:sz w:val="24"/>
                <w:szCs w:val="24"/>
              </w:rPr>
            </w:pPr>
            <w:r>
              <w:rPr>
                <w:rStyle w:val="NormalCharacter"/>
                <w:rFonts w:eastAsia="仿宋_GB2312" w:cs="Times New Roman"/>
                <w:b/>
                <w:bCs/>
                <w:sz w:val="24"/>
                <w:szCs w:val="24"/>
              </w:rPr>
              <w:t>编号</w:t>
            </w:r>
          </w:p>
        </w:tc>
        <w:tc>
          <w:tcPr>
            <w:tcW w:w="1200" w:type="dxa"/>
            <w:vAlign w:val="center"/>
          </w:tcPr>
          <w:p w:rsidR="006D5C53" w:rsidRDefault="002520A8">
            <w:pPr>
              <w:widowControl/>
              <w:adjustRightInd w:val="0"/>
              <w:snapToGrid w:val="0"/>
              <w:spacing w:line="360" w:lineRule="exact"/>
              <w:jc w:val="center"/>
              <w:textAlignment w:val="auto"/>
              <w:rPr>
                <w:rFonts w:eastAsia="仿宋_GB2312" w:cs="Times New Roman"/>
                <w:b/>
                <w:bCs/>
                <w:sz w:val="24"/>
                <w:szCs w:val="24"/>
              </w:rPr>
            </w:pPr>
            <w:r>
              <w:rPr>
                <w:rStyle w:val="NormalCharacter"/>
                <w:rFonts w:eastAsia="仿宋_GB2312" w:cs="Times New Roman"/>
                <w:b/>
                <w:bCs/>
                <w:sz w:val="24"/>
                <w:szCs w:val="24"/>
              </w:rPr>
              <w:t>宗地面积（</w:t>
            </w:r>
            <w:r>
              <w:rPr>
                <w:rStyle w:val="NormalCharacter"/>
                <w:rFonts w:ascii="宋体" w:hAnsi="宋体" w:cs="Times New Roman"/>
                <w:b/>
                <w:bCs/>
                <w:sz w:val="24"/>
                <w:szCs w:val="24"/>
              </w:rPr>
              <w:t>㎡</w:t>
            </w:r>
            <w:r>
              <w:rPr>
                <w:rStyle w:val="NormalCharacter"/>
                <w:rFonts w:ascii="宋体" w:eastAsia="仿宋_GB2312" w:hAnsi="宋体" w:cs="Times New Roman"/>
                <w:b/>
                <w:bCs/>
                <w:sz w:val="24"/>
                <w:szCs w:val="24"/>
              </w:rPr>
              <w:t>）</w:t>
            </w:r>
          </w:p>
        </w:tc>
        <w:tc>
          <w:tcPr>
            <w:tcW w:w="2085" w:type="dxa"/>
            <w:vAlign w:val="center"/>
          </w:tcPr>
          <w:p w:rsidR="006D5C53" w:rsidRDefault="002520A8">
            <w:pPr>
              <w:widowControl/>
              <w:adjustRightInd w:val="0"/>
              <w:snapToGrid w:val="0"/>
              <w:spacing w:line="360" w:lineRule="exact"/>
              <w:jc w:val="center"/>
              <w:textAlignment w:val="auto"/>
              <w:rPr>
                <w:rStyle w:val="NormalCharacter"/>
                <w:rFonts w:eastAsia="仿宋_GB2312" w:cs="Times New Roman"/>
                <w:b/>
                <w:bCs/>
                <w:sz w:val="24"/>
                <w:szCs w:val="24"/>
              </w:rPr>
            </w:pPr>
            <w:r>
              <w:rPr>
                <w:rStyle w:val="NormalCharacter"/>
                <w:rFonts w:eastAsia="仿宋_GB2312" w:cs="Times New Roman"/>
                <w:b/>
                <w:bCs/>
                <w:sz w:val="24"/>
                <w:szCs w:val="24"/>
              </w:rPr>
              <w:t>宗地</w:t>
            </w:r>
          </w:p>
          <w:p w:rsidR="006D5C53" w:rsidRDefault="002520A8">
            <w:pPr>
              <w:widowControl/>
              <w:adjustRightInd w:val="0"/>
              <w:snapToGrid w:val="0"/>
              <w:spacing w:line="360" w:lineRule="exact"/>
              <w:jc w:val="center"/>
              <w:textAlignment w:val="auto"/>
              <w:rPr>
                <w:rFonts w:eastAsia="仿宋_GB2312" w:cs="Times New Roman"/>
                <w:b/>
                <w:bCs/>
                <w:sz w:val="24"/>
                <w:szCs w:val="24"/>
              </w:rPr>
            </w:pPr>
            <w:r>
              <w:rPr>
                <w:rStyle w:val="NormalCharacter"/>
                <w:rFonts w:eastAsia="仿宋_GB2312" w:cs="Times New Roman"/>
                <w:b/>
                <w:bCs/>
                <w:sz w:val="24"/>
                <w:szCs w:val="24"/>
              </w:rPr>
              <w:t>坐落</w:t>
            </w:r>
          </w:p>
        </w:tc>
        <w:tc>
          <w:tcPr>
            <w:tcW w:w="915" w:type="dxa"/>
            <w:vAlign w:val="center"/>
          </w:tcPr>
          <w:p w:rsidR="006D5C53" w:rsidRDefault="002520A8">
            <w:pPr>
              <w:widowControl/>
              <w:adjustRightInd w:val="0"/>
              <w:snapToGrid w:val="0"/>
              <w:spacing w:line="360" w:lineRule="exact"/>
              <w:jc w:val="center"/>
              <w:textAlignment w:val="auto"/>
              <w:rPr>
                <w:rFonts w:eastAsia="仿宋_GB2312" w:cs="Times New Roman"/>
                <w:b/>
                <w:bCs/>
                <w:sz w:val="24"/>
                <w:szCs w:val="24"/>
              </w:rPr>
            </w:pPr>
            <w:r>
              <w:rPr>
                <w:rStyle w:val="NormalCharacter"/>
                <w:rFonts w:eastAsia="仿宋_GB2312" w:cs="Times New Roman"/>
                <w:b/>
                <w:bCs/>
                <w:sz w:val="24"/>
                <w:szCs w:val="24"/>
              </w:rPr>
              <w:t>出让年限</w:t>
            </w:r>
          </w:p>
        </w:tc>
        <w:tc>
          <w:tcPr>
            <w:tcW w:w="855" w:type="dxa"/>
            <w:vAlign w:val="center"/>
          </w:tcPr>
          <w:p w:rsidR="006D5C53" w:rsidRDefault="002520A8">
            <w:pPr>
              <w:widowControl/>
              <w:adjustRightInd w:val="0"/>
              <w:snapToGrid w:val="0"/>
              <w:spacing w:line="360" w:lineRule="exact"/>
              <w:jc w:val="center"/>
              <w:textAlignment w:val="auto"/>
              <w:rPr>
                <w:rFonts w:eastAsia="仿宋_GB2312" w:cs="Times New Roman"/>
                <w:b/>
                <w:bCs/>
                <w:sz w:val="24"/>
                <w:szCs w:val="24"/>
              </w:rPr>
            </w:pPr>
            <w:r>
              <w:rPr>
                <w:rStyle w:val="NormalCharacter"/>
                <w:rFonts w:eastAsia="仿宋_GB2312" w:cs="Times New Roman"/>
                <w:b/>
                <w:bCs/>
                <w:sz w:val="24"/>
                <w:szCs w:val="24"/>
              </w:rPr>
              <w:t>容积率</w:t>
            </w:r>
          </w:p>
        </w:tc>
        <w:tc>
          <w:tcPr>
            <w:tcW w:w="1095" w:type="dxa"/>
            <w:vAlign w:val="center"/>
          </w:tcPr>
          <w:p w:rsidR="006D5C53" w:rsidRDefault="002520A8">
            <w:pPr>
              <w:widowControl/>
              <w:adjustRightInd w:val="0"/>
              <w:snapToGrid w:val="0"/>
              <w:spacing w:line="360" w:lineRule="exact"/>
              <w:jc w:val="center"/>
              <w:textAlignment w:val="auto"/>
              <w:rPr>
                <w:rFonts w:eastAsia="仿宋_GB2312" w:cs="Times New Roman"/>
                <w:b/>
                <w:bCs/>
                <w:sz w:val="24"/>
                <w:szCs w:val="24"/>
              </w:rPr>
            </w:pPr>
            <w:r>
              <w:rPr>
                <w:rStyle w:val="NormalCharacter"/>
                <w:rFonts w:eastAsia="仿宋_GB2312" w:cs="Times New Roman"/>
                <w:b/>
                <w:bCs/>
                <w:sz w:val="24"/>
                <w:szCs w:val="24"/>
              </w:rPr>
              <w:t>建筑密度（</w:t>
            </w:r>
            <w:r>
              <w:rPr>
                <w:rStyle w:val="NormalCharacter"/>
                <w:rFonts w:eastAsia="仿宋_GB2312" w:cs="Times New Roman"/>
                <w:b/>
                <w:bCs/>
                <w:sz w:val="24"/>
                <w:szCs w:val="24"/>
              </w:rPr>
              <w:t>%</w:t>
            </w:r>
            <w:r>
              <w:rPr>
                <w:rStyle w:val="NormalCharacter"/>
                <w:rFonts w:eastAsia="仿宋_GB2312" w:cs="Times New Roman"/>
                <w:b/>
                <w:bCs/>
                <w:sz w:val="24"/>
                <w:szCs w:val="24"/>
              </w:rPr>
              <w:t>）</w:t>
            </w:r>
          </w:p>
        </w:tc>
        <w:tc>
          <w:tcPr>
            <w:tcW w:w="960" w:type="dxa"/>
            <w:vAlign w:val="center"/>
          </w:tcPr>
          <w:p w:rsidR="006D5C53" w:rsidRDefault="002520A8">
            <w:pPr>
              <w:widowControl/>
              <w:adjustRightInd w:val="0"/>
              <w:snapToGrid w:val="0"/>
              <w:spacing w:line="360" w:lineRule="exact"/>
              <w:jc w:val="center"/>
              <w:textAlignment w:val="auto"/>
              <w:rPr>
                <w:rFonts w:eastAsia="仿宋_GB2312" w:cs="Times New Roman"/>
                <w:b/>
                <w:bCs/>
                <w:sz w:val="24"/>
                <w:szCs w:val="24"/>
              </w:rPr>
            </w:pPr>
            <w:r>
              <w:rPr>
                <w:rStyle w:val="NormalCharacter"/>
                <w:rFonts w:eastAsia="仿宋_GB2312" w:cs="Times New Roman"/>
                <w:b/>
                <w:bCs/>
                <w:sz w:val="24"/>
                <w:szCs w:val="24"/>
              </w:rPr>
              <w:t>绿化率（</w:t>
            </w:r>
            <w:r>
              <w:rPr>
                <w:rStyle w:val="NormalCharacter"/>
                <w:rFonts w:eastAsia="仿宋_GB2312" w:cs="Times New Roman"/>
                <w:b/>
                <w:bCs/>
                <w:sz w:val="24"/>
                <w:szCs w:val="24"/>
              </w:rPr>
              <w:t>%</w:t>
            </w:r>
            <w:r>
              <w:rPr>
                <w:rStyle w:val="NormalCharacter"/>
                <w:rFonts w:eastAsia="仿宋_GB2312" w:cs="Times New Roman"/>
                <w:b/>
                <w:bCs/>
                <w:sz w:val="24"/>
                <w:szCs w:val="24"/>
              </w:rPr>
              <w:t>）</w:t>
            </w:r>
          </w:p>
        </w:tc>
        <w:tc>
          <w:tcPr>
            <w:tcW w:w="1110" w:type="dxa"/>
            <w:vAlign w:val="center"/>
          </w:tcPr>
          <w:p w:rsidR="006D5C53" w:rsidRDefault="002520A8">
            <w:pPr>
              <w:widowControl/>
              <w:adjustRightInd w:val="0"/>
              <w:snapToGrid w:val="0"/>
              <w:spacing w:line="360" w:lineRule="exact"/>
              <w:jc w:val="center"/>
              <w:textAlignment w:val="auto"/>
              <w:rPr>
                <w:rFonts w:eastAsia="仿宋_GB2312" w:cs="Times New Roman"/>
                <w:b/>
                <w:bCs/>
                <w:sz w:val="24"/>
                <w:szCs w:val="24"/>
              </w:rPr>
            </w:pPr>
            <w:r>
              <w:rPr>
                <w:rStyle w:val="NormalCharacter"/>
                <w:rFonts w:eastAsia="仿宋_GB2312" w:cs="Times New Roman"/>
                <w:b/>
                <w:bCs/>
                <w:sz w:val="24"/>
                <w:szCs w:val="24"/>
              </w:rPr>
              <w:t>建筑限高（米）</w:t>
            </w:r>
          </w:p>
        </w:tc>
        <w:tc>
          <w:tcPr>
            <w:tcW w:w="915" w:type="dxa"/>
            <w:vAlign w:val="center"/>
          </w:tcPr>
          <w:p w:rsidR="006D5C53" w:rsidRDefault="002520A8">
            <w:pPr>
              <w:widowControl/>
              <w:adjustRightInd w:val="0"/>
              <w:snapToGrid w:val="0"/>
              <w:spacing w:line="360" w:lineRule="exact"/>
              <w:jc w:val="center"/>
              <w:textAlignment w:val="auto"/>
              <w:rPr>
                <w:rStyle w:val="NormalCharacter"/>
                <w:rFonts w:eastAsia="仿宋_GB2312" w:cs="Times New Roman"/>
                <w:b/>
                <w:bCs/>
                <w:sz w:val="24"/>
                <w:szCs w:val="24"/>
              </w:rPr>
            </w:pPr>
            <w:r>
              <w:rPr>
                <w:rStyle w:val="NormalCharacter"/>
                <w:rFonts w:eastAsia="仿宋_GB2312" w:cs="Times New Roman"/>
                <w:b/>
                <w:bCs/>
                <w:sz w:val="24"/>
                <w:szCs w:val="24"/>
              </w:rPr>
              <w:t>土地</w:t>
            </w:r>
          </w:p>
          <w:p w:rsidR="006D5C53" w:rsidRDefault="002520A8">
            <w:pPr>
              <w:widowControl/>
              <w:adjustRightInd w:val="0"/>
              <w:snapToGrid w:val="0"/>
              <w:spacing w:line="360" w:lineRule="exact"/>
              <w:jc w:val="center"/>
              <w:textAlignment w:val="auto"/>
              <w:rPr>
                <w:rFonts w:eastAsia="仿宋_GB2312" w:cs="Times New Roman"/>
                <w:b/>
                <w:bCs/>
                <w:sz w:val="24"/>
                <w:szCs w:val="24"/>
              </w:rPr>
            </w:pPr>
            <w:r>
              <w:rPr>
                <w:rStyle w:val="NormalCharacter"/>
                <w:rFonts w:eastAsia="仿宋_GB2312" w:cs="Times New Roman"/>
                <w:b/>
                <w:bCs/>
                <w:sz w:val="24"/>
                <w:szCs w:val="24"/>
              </w:rPr>
              <w:t>用途</w:t>
            </w:r>
          </w:p>
        </w:tc>
        <w:tc>
          <w:tcPr>
            <w:tcW w:w="1065" w:type="dxa"/>
            <w:vAlign w:val="center"/>
          </w:tcPr>
          <w:p w:rsidR="006D5C53" w:rsidRDefault="002520A8">
            <w:pPr>
              <w:widowControl/>
              <w:adjustRightInd w:val="0"/>
              <w:snapToGrid w:val="0"/>
              <w:spacing w:line="360" w:lineRule="exact"/>
              <w:jc w:val="center"/>
              <w:textAlignment w:val="auto"/>
              <w:rPr>
                <w:rFonts w:eastAsia="仿宋_GB2312" w:cs="Times New Roman"/>
                <w:b/>
                <w:bCs/>
                <w:sz w:val="24"/>
                <w:szCs w:val="24"/>
              </w:rPr>
            </w:pPr>
            <w:r>
              <w:rPr>
                <w:rStyle w:val="NormalCharacter"/>
                <w:rFonts w:eastAsia="仿宋_GB2312" w:cs="Times New Roman"/>
                <w:b/>
                <w:bCs/>
                <w:sz w:val="24"/>
                <w:szCs w:val="24"/>
              </w:rPr>
              <w:t>保证金（万元）</w:t>
            </w:r>
          </w:p>
        </w:tc>
        <w:tc>
          <w:tcPr>
            <w:tcW w:w="1065" w:type="dxa"/>
            <w:vAlign w:val="center"/>
          </w:tcPr>
          <w:p w:rsidR="006D5C53" w:rsidRDefault="002520A8">
            <w:pPr>
              <w:widowControl/>
              <w:adjustRightInd w:val="0"/>
              <w:snapToGrid w:val="0"/>
              <w:spacing w:line="360" w:lineRule="exact"/>
              <w:jc w:val="center"/>
              <w:textAlignment w:val="auto"/>
              <w:rPr>
                <w:rFonts w:eastAsia="仿宋_GB2312" w:cs="Times New Roman"/>
                <w:b/>
                <w:bCs/>
                <w:sz w:val="24"/>
                <w:szCs w:val="24"/>
              </w:rPr>
            </w:pPr>
            <w:r>
              <w:rPr>
                <w:rStyle w:val="NormalCharacter"/>
                <w:rFonts w:eastAsia="仿宋_GB2312" w:cs="Times New Roman"/>
                <w:b/>
                <w:bCs/>
                <w:sz w:val="24"/>
                <w:szCs w:val="24"/>
              </w:rPr>
              <w:t>现状土地条件</w:t>
            </w:r>
          </w:p>
        </w:tc>
        <w:tc>
          <w:tcPr>
            <w:tcW w:w="1095" w:type="dxa"/>
            <w:vAlign w:val="center"/>
          </w:tcPr>
          <w:p w:rsidR="006D5C53" w:rsidRDefault="002520A8">
            <w:pPr>
              <w:widowControl/>
              <w:adjustRightInd w:val="0"/>
              <w:snapToGrid w:val="0"/>
              <w:spacing w:line="360" w:lineRule="exact"/>
              <w:jc w:val="center"/>
              <w:textAlignment w:val="auto"/>
              <w:rPr>
                <w:rFonts w:eastAsia="仿宋_GB2312" w:cs="Times New Roman"/>
                <w:b/>
                <w:bCs/>
                <w:sz w:val="24"/>
                <w:szCs w:val="24"/>
              </w:rPr>
            </w:pPr>
            <w:r>
              <w:rPr>
                <w:rStyle w:val="NormalCharacter"/>
                <w:rFonts w:eastAsia="仿宋_GB2312" w:cs="Times New Roman"/>
                <w:b/>
                <w:bCs/>
                <w:sz w:val="24"/>
                <w:szCs w:val="24"/>
              </w:rPr>
              <w:t>起始价（万元）</w:t>
            </w:r>
          </w:p>
        </w:tc>
        <w:tc>
          <w:tcPr>
            <w:tcW w:w="1024" w:type="dxa"/>
            <w:vAlign w:val="center"/>
          </w:tcPr>
          <w:p w:rsidR="006D5C53" w:rsidRDefault="002520A8">
            <w:pPr>
              <w:widowControl/>
              <w:adjustRightInd w:val="0"/>
              <w:snapToGrid w:val="0"/>
              <w:spacing w:line="360" w:lineRule="exact"/>
              <w:jc w:val="center"/>
              <w:textAlignment w:val="auto"/>
              <w:rPr>
                <w:rFonts w:eastAsia="仿宋_GB2312" w:cs="Times New Roman"/>
                <w:b/>
                <w:bCs/>
                <w:sz w:val="24"/>
                <w:szCs w:val="24"/>
              </w:rPr>
            </w:pPr>
            <w:r>
              <w:rPr>
                <w:rStyle w:val="NormalCharacter"/>
                <w:rFonts w:eastAsia="仿宋_GB2312" w:cs="Times New Roman"/>
                <w:b/>
                <w:bCs/>
                <w:sz w:val="24"/>
                <w:szCs w:val="24"/>
              </w:rPr>
              <w:t>加价幅度（万元）</w:t>
            </w:r>
          </w:p>
        </w:tc>
      </w:tr>
      <w:tr w:rsidR="006D5C53">
        <w:trPr>
          <w:trHeight w:val="1205"/>
        </w:trPr>
        <w:tc>
          <w:tcPr>
            <w:tcW w:w="1072" w:type="dxa"/>
            <w:vAlign w:val="center"/>
          </w:tcPr>
          <w:p w:rsidR="006D5C53" w:rsidRDefault="002520A8">
            <w:pPr>
              <w:widowControl/>
              <w:adjustRightInd w:val="0"/>
              <w:snapToGrid w:val="0"/>
              <w:spacing w:line="360" w:lineRule="exact"/>
              <w:jc w:val="center"/>
              <w:textAlignment w:val="auto"/>
              <w:rPr>
                <w:rFonts w:eastAsia="仿宋_GB2312"/>
                <w:sz w:val="24"/>
                <w:szCs w:val="24"/>
              </w:rPr>
            </w:pPr>
            <w:r>
              <w:rPr>
                <w:rStyle w:val="NormalCharacter"/>
                <w:rFonts w:eastAsia="仿宋_GB2312" w:hint="eastAsia"/>
                <w:sz w:val="24"/>
                <w:szCs w:val="24"/>
              </w:rPr>
              <w:t>2021-50</w:t>
            </w:r>
            <w:r>
              <w:rPr>
                <w:rStyle w:val="NormalCharacter"/>
                <w:rFonts w:eastAsia="仿宋_GB2312" w:hint="eastAsia"/>
                <w:sz w:val="24"/>
                <w:szCs w:val="24"/>
              </w:rPr>
              <w:t>号</w:t>
            </w:r>
          </w:p>
        </w:tc>
        <w:tc>
          <w:tcPr>
            <w:tcW w:w="1200" w:type="dxa"/>
            <w:vAlign w:val="center"/>
          </w:tcPr>
          <w:p w:rsidR="006D5C53" w:rsidRDefault="002520A8">
            <w:pPr>
              <w:widowControl/>
              <w:adjustRightInd w:val="0"/>
              <w:snapToGrid w:val="0"/>
              <w:spacing w:line="360" w:lineRule="exact"/>
              <w:jc w:val="center"/>
              <w:textAlignment w:val="auto"/>
              <w:rPr>
                <w:rFonts w:eastAsia="仿宋_GB2312"/>
                <w:sz w:val="24"/>
                <w:szCs w:val="24"/>
              </w:rPr>
            </w:pPr>
            <w:r>
              <w:rPr>
                <w:rStyle w:val="NormalCharacter"/>
                <w:rFonts w:eastAsia="仿宋_GB2312" w:hint="eastAsia"/>
                <w:sz w:val="24"/>
                <w:szCs w:val="24"/>
              </w:rPr>
              <w:t>99695.02</w:t>
            </w:r>
          </w:p>
        </w:tc>
        <w:tc>
          <w:tcPr>
            <w:tcW w:w="2085" w:type="dxa"/>
            <w:vAlign w:val="center"/>
          </w:tcPr>
          <w:p w:rsidR="006D5C53" w:rsidRDefault="002520A8">
            <w:pPr>
              <w:widowControl/>
              <w:adjustRightInd w:val="0"/>
              <w:snapToGrid w:val="0"/>
              <w:spacing w:line="360" w:lineRule="exact"/>
              <w:jc w:val="center"/>
              <w:textAlignment w:val="auto"/>
              <w:rPr>
                <w:rFonts w:eastAsia="仿宋_GB2312"/>
                <w:sz w:val="24"/>
                <w:szCs w:val="24"/>
              </w:rPr>
            </w:pPr>
            <w:r>
              <w:rPr>
                <w:rFonts w:eastAsia="仿宋_GB2312" w:hint="eastAsia"/>
                <w:sz w:val="24"/>
                <w:szCs w:val="24"/>
              </w:rPr>
              <w:t>通许县咸平大道东段北侧、经二路东侧、丽星路东段南侧</w:t>
            </w:r>
          </w:p>
        </w:tc>
        <w:tc>
          <w:tcPr>
            <w:tcW w:w="915" w:type="dxa"/>
            <w:vAlign w:val="center"/>
          </w:tcPr>
          <w:p w:rsidR="006D5C53" w:rsidRDefault="002520A8">
            <w:pPr>
              <w:widowControl/>
              <w:adjustRightInd w:val="0"/>
              <w:snapToGrid w:val="0"/>
              <w:spacing w:line="360" w:lineRule="exact"/>
              <w:jc w:val="center"/>
              <w:textAlignment w:val="auto"/>
              <w:rPr>
                <w:rFonts w:eastAsia="仿宋_GB2312"/>
                <w:sz w:val="24"/>
                <w:szCs w:val="24"/>
              </w:rPr>
            </w:pPr>
            <w:r>
              <w:rPr>
                <w:rStyle w:val="NormalCharacter"/>
                <w:rFonts w:eastAsia="仿宋_GB2312" w:hint="eastAsia"/>
                <w:sz w:val="24"/>
                <w:szCs w:val="24"/>
              </w:rPr>
              <w:t>50</w:t>
            </w:r>
          </w:p>
        </w:tc>
        <w:tc>
          <w:tcPr>
            <w:tcW w:w="855" w:type="dxa"/>
            <w:vAlign w:val="center"/>
          </w:tcPr>
          <w:p w:rsidR="006D5C53" w:rsidRDefault="002520A8">
            <w:pPr>
              <w:widowControl/>
              <w:adjustRightInd w:val="0"/>
              <w:snapToGrid w:val="0"/>
              <w:spacing w:line="360" w:lineRule="exact"/>
              <w:jc w:val="center"/>
              <w:textAlignment w:val="auto"/>
              <w:rPr>
                <w:rFonts w:ascii="Arial" w:eastAsia="仿宋_GB2312" w:hAnsi="Arial"/>
                <w:sz w:val="24"/>
                <w:szCs w:val="24"/>
              </w:rPr>
            </w:pPr>
            <w:r>
              <w:rPr>
                <w:rStyle w:val="NormalCharacter"/>
                <w:rFonts w:ascii="Arial" w:eastAsia="仿宋_GB2312" w:hAnsi="Arial" w:cs="Arial"/>
                <w:sz w:val="24"/>
                <w:szCs w:val="24"/>
              </w:rPr>
              <w:t>≥</w:t>
            </w:r>
            <w:r>
              <w:rPr>
                <w:rStyle w:val="NormalCharacter"/>
                <w:rFonts w:ascii="Arial" w:eastAsia="仿宋_GB2312" w:hAnsi="Arial" w:cs="Arial" w:hint="eastAsia"/>
                <w:sz w:val="24"/>
                <w:szCs w:val="24"/>
              </w:rPr>
              <w:t>1.2</w:t>
            </w:r>
          </w:p>
        </w:tc>
        <w:tc>
          <w:tcPr>
            <w:tcW w:w="1095" w:type="dxa"/>
            <w:vAlign w:val="center"/>
          </w:tcPr>
          <w:p w:rsidR="006D5C53" w:rsidRDefault="002520A8">
            <w:pPr>
              <w:widowControl/>
              <w:adjustRightInd w:val="0"/>
              <w:snapToGrid w:val="0"/>
              <w:spacing w:line="360" w:lineRule="exact"/>
              <w:jc w:val="center"/>
              <w:textAlignment w:val="auto"/>
              <w:rPr>
                <w:rFonts w:ascii="Arial" w:eastAsia="仿宋_GB2312" w:hAnsi="Arial"/>
                <w:sz w:val="24"/>
                <w:szCs w:val="24"/>
              </w:rPr>
            </w:pPr>
            <w:r>
              <w:rPr>
                <w:rStyle w:val="NormalCharacter"/>
                <w:rFonts w:ascii="Arial" w:eastAsia="仿宋_GB2312" w:hAnsi="Arial" w:cs="Arial"/>
                <w:sz w:val="24"/>
                <w:szCs w:val="24"/>
              </w:rPr>
              <w:t>≥</w:t>
            </w:r>
            <w:r>
              <w:rPr>
                <w:rStyle w:val="NormalCharacter"/>
                <w:rFonts w:ascii="Arial" w:eastAsia="仿宋_GB2312" w:hAnsi="Arial" w:hint="eastAsia"/>
                <w:sz w:val="24"/>
                <w:szCs w:val="24"/>
              </w:rPr>
              <w:t>6</w:t>
            </w:r>
            <w:r>
              <w:rPr>
                <w:rStyle w:val="NormalCharacter"/>
                <w:rFonts w:ascii="Arial" w:eastAsia="仿宋_GB2312" w:hAnsi="Arial"/>
                <w:sz w:val="24"/>
                <w:szCs w:val="24"/>
              </w:rPr>
              <w:t>0%</w:t>
            </w:r>
          </w:p>
        </w:tc>
        <w:tc>
          <w:tcPr>
            <w:tcW w:w="960" w:type="dxa"/>
            <w:vAlign w:val="center"/>
          </w:tcPr>
          <w:p w:rsidR="006D5C53" w:rsidRDefault="002520A8">
            <w:pPr>
              <w:widowControl/>
              <w:adjustRightInd w:val="0"/>
              <w:snapToGrid w:val="0"/>
              <w:spacing w:line="360" w:lineRule="exact"/>
              <w:jc w:val="center"/>
              <w:textAlignment w:val="auto"/>
              <w:rPr>
                <w:rFonts w:ascii="Arial" w:eastAsia="仿宋_GB2312" w:hAnsi="Arial" w:cs="Arial"/>
                <w:sz w:val="24"/>
                <w:szCs w:val="24"/>
              </w:rPr>
            </w:pPr>
            <w:r>
              <w:rPr>
                <w:rStyle w:val="NormalCharacter"/>
                <w:rFonts w:ascii="Arial" w:eastAsia="仿宋_GB2312" w:hAnsi="Arial" w:cs="Arial"/>
                <w:sz w:val="24"/>
                <w:szCs w:val="24"/>
              </w:rPr>
              <w:t>≤</w:t>
            </w:r>
            <w:r>
              <w:rPr>
                <w:rStyle w:val="NormalCharacter"/>
                <w:rFonts w:ascii="Arial" w:eastAsia="仿宋_GB2312" w:hAnsi="Arial" w:cs="Arial" w:hint="eastAsia"/>
                <w:sz w:val="24"/>
                <w:szCs w:val="24"/>
              </w:rPr>
              <w:t>2</w:t>
            </w:r>
            <w:r>
              <w:rPr>
                <w:rStyle w:val="NormalCharacter"/>
                <w:rFonts w:ascii="Arial" w:eastAsia="仿宋_GB2312" w:hAnsi="Arial"/>
                <w:sz w:val="24"/>
                <w:szCs w:val="24"/>
              </w:rPr>
              <w:t>0%</w:t>
            </w:r>
          </w:p>
        </w:tc>
        <w:tc>
          <w:tcPr>
            <w:tcW w:w="1110" w:type="dxa"/>
            <w:vAlign w:val="center"/>
          </w:tcPr>
          <w:p w:rsidR="006D5C53" w:rsidRDefault="002520A8">
            <w:pPr>
              <w:widowControl/>
              <w:adjustRightInd w:val="0"/>
              <w:snapToGrid w:val="0"/>
              <w:spacing w:line="360" w:lineRule="exact"/>
              <w:jc w:val="center"/>
              <w:textAlignment w:val="auto"/>
              <w:rPr>
                <w:rFonts w:ascii="Arial" w:eastAsia="仿宋_GB2312" w:hAnsi="Arial" w:cs="Arial"/>
                <w:sz w:val="24"/>
                <w:szCs w:val="24"/>
              </w:rPr>
            </w:pPr>
            <w:r>
              <w:rPr>
                <w:rStyle w:val="NormalCharacter"/>
                <w:rFonts w:ascii="Arial" w:eastAsia="仿宋_GB2312" w:hAnsi="Arial" w:cs="Arial" w:hint="eastAsia"/>
                <w:sz w:val="24"/>
                <w:szCs w:val="24"/>
              </w:rPr>
              <w:t>24</w:t>
            </w:r>
          </w:p>
        </w:tc>
        <w:tc>
          <w:tcPr>
            <w:tcW w:w="915" w:type="dxa"/>
            <w:vAlign w:val="center"/>
          </w:tcPr>
          <w:p w:rsidR="006D5C53" w:rsidRDefault="002520A8">
            <w:pPr>
              <w:widowControl/>
              <w:adjustRightInd w:val="0"/>
              <w:snapToGrid w:val="0"/>
              <w:spacing w:line="360" w:lineRule="exact"/>
              <w:jc w:val="center"/>
              <w:textAlignment w:val="auto"/>
              <w:rPr>
                <w:rFonts w:eastAsia="仿宋_GB2312"/>
                <w:sz w:val="24"/>
                <w:szCs w:val="24"/>
              </w:rPr>
            </w:pPr>
            <w:r>
              <w:rPr>
                <w:rStyle w:val="NormalCharacter"/>
                <w:rFonts w:eastAsia="仿宋_GB2312" w:hint="eastAsia"/>
                <w:sz w:val="24"/>
                <w:szCs w:val="24"/>
              </w:rPr>
              <w:t>工业用地</w:t>
            </w:r>
          </w:p>
        </w:tc>
        <w:tc>
          <w:tcPr>
            <w:tcW w:w="1065" w:type="dxa"/>
            <w:vAlign w:val="center"/>
          </w:tcPr>
          <w:p w:rsidR="006D5C53" w:rsidRDefault="002520A8">
            <w:pPr>
              <w:widowControl/>
              <w:adjustRightInd w:val="0"/>
              <w:snapToGrid w:val="0"/>
              <w:spacing w:line="360" w:lineRule="exact"/>
              <w:jc w:val="center"/>
              <w:textAlignment w:val="auto"/>
              <w:rPr>
                <w:rFonts w:eastAsia="仿宋_GB2312"/>
                <w:sz w:val="24"/>
                <w:szCs w:val="24"/>
              </w:rPr>
            </w:pPr>
            <w:r>
              <w:rPr>
                <w:rFonts w:eastAsia="仿宋_GB2312" w:hint="eastAsia"/>
                <w:sz w:val="24"/>
                <w:szCs w:val="24"/>
              </w:rPr>
              <w:t>2671.83</w:t>
            </w:r>
          </w:p>
        </w:tc>
        <w:tc>
          <w:tcPr>
            <w:tcW w:w="1065" w:type="dxa"/>
            <w:vAlign w:val="center"/>
          </w:tcPr>
          <w:p w:rsidR="006D5C53" w:rsidRDefault="002520A8">
            <w:pPr>
              <w:widowControl/>
              <w:adjustRightInd w:val="0"/>
              <w:snapToGrid w:val="0"/>
              <w:spacing w:line="360" w:lineRule="exact"/>
              <w:jc w:val="center"/>
              <w:textAlignment w:val="auto"/>
              <w:rPr>
                <w:rFonts w:eastAsia="仿宋_GB2312"/>
                <w:sz w:val="24"/>
                <w:szCs w:val="24"/>
              </w:rPr>
            </w:pPr>
            <w:r>
              <w:rPr>
                <w:rFonts w:eastAsia="仿宋_GB2312" w:hint="eastAsia"/>
                <w:sz w:val="24"/>
                <w:szCs w:val="24"/>
              </w:rPr>
              <w:t>净地</w:t>
            </w:r>
          </w:p>
        </w:tc>
        <w:tc>
          <w:tcPr>
            <w:tcW w:w="1095" w:type="dxa"/>
            <w:vAlign w:val="center"/>
          </w:tcPr>
          <w:p w:rsidR="006D5C53" w:rsidRDefault="002520A8">
            <w:pPr>
              <w:widowControl/>
              <w:adjustRightInd w:val="0"/>
              <w:snapToGrid w:val="0"/>
              <w:spacing w:line="360" w:lineRule="exact"/>
              <w:jc w:val="center"/>
              <w:textAlignment w:val="auto"/>
              <w:rPr>
                <w:rFonts w:eastAsia="仿宋_GB2312"/>
                <w:sz w:val="24"/>
                <w:szCs w:val="24"/>
              </w:rPr>
            </w:pPr>
            <w:r>
              <w:rPr>
                <w:rStyle w:val="NormalCharacter"/>
                <w:rFonts w:eastAsia="仿宋_GB2312" w:hint="eastAsia"/>
                <w:sz w:val="24"/>
                <w:szCs w:val="24"/>
              </w:rPr>
              <w:t>2671.83</w:t>
            </w:r>
          </w:p>
        </w:tc>
        <w:tc>
          <w:tcPr>
            <w:tcW w:w="1024" w:type="dxa"/>
            <w:vAlign w:val="center"/>
          </w:tcPr>
          <w:p w:rsidR="006D5C53" w:rsidRDefault="002520A8">
            <w:pPr>
              <w:widowControl/>
              <w:adjustRightInd w:val="0"/>
              <w:snapToGrid w:val="0"/>
              <w:spacing w:line="360" w:lineRule="exact"/>
              <w:jc w:val="center"/>
              <w:textAlignment w:val="auto"/>
              <w:rPr>
                <w:rFonts w:eastAsia="仿宋_GB2312"/>
                <w:sz w:val="24"/>
                <w:szCs w:val="24"/>
              </w:rPr>
            </w:pPr>
            <w:r>
              <w:rPr>
                <w:rStyle w:val="NormalCharacter"/>
                <w:rFonts w:eastAsia="仿宋_GB2312" w:hint="eastAsia"/>
                <w:sz w:val="24"/>
                <w:szCs w:val="24"/>
              </w:rPr>
              <w:t>10</w:t>
            </w:r>
          </w:p>
        </w:tc>
      </w:tr>
      <w:tr w:rsidR="006D5C53">
        <w:trPr>
          <w:trHeight w:val="657"/>
        </w:trPr>
        <w:tc>
          <w:tcPr>
            <w:tcW w:w="1072" w:type="dxa"/>
            <w:vAlign w:val="center"/>
          </w:tcPr>
          <w:p w:rsidR="006D5C53" w:rsidRDefault="002520A8">
            <w:pPr>
              <w:widowControl/>
              <w:adjustRightInd w:val="0"/>
              <w:snapToGrid w:val="0"/>
              <w:spacing w:line="360" w:lineRule="exact"/>
              <w:jc w:val="center"/>
              <w:textAlignment w:val="auto"/>
              <w:rPr>
                <w:rFonts w:eastAsia="仿宋_GB2312"/>
                <w:sz w:val="24"/>
                <w:szCs w:val="24"/>
              </w:rPr>
            </w:pPr>
            <w:r>
              <w:rPr>
                <w:rStyle w:val="NormalCharacter"/>
                <w:rFonts w:eastAsia="仿宋_GB2312"/>
                <w:sz w:val="24"/>
                <w:szCs w:val="24"/>
              </w:rPr>
              <w:t>20</w:t>
            </w:r>
            <w:r>
              <w:rPr>
                <w:rStyle w:val="NormalCharacter"/>
                <w:rFonts w:eastAsia="仿宋_GB2312" w:hint="eastAsia"/>
                <w:sz w:val="24"/>
                <w:szCs w:val="24"/>
              </w:rPr>
              <w:t>21</w:t>
            </w:r>
            <w:r>
              <w:rPr>
                <w:rStyle w:val="NormalCharacter"/>
                <w:rFonts w:eastAsia="仿宋_GB2312"/>
                <w:sz w:val="24"/>
                <w:szCs w:val="24"/>
              </w:rPr>
              <w:t>-</w:t>
            </w:r>
            <w:r>
              <w:rPr>
                <w:rStyle w:val="NormalCharacter"/>
                <w:rFonts w:eastAsia="仿宋_GB2312" w:hint="eastAsia"/>
                <w:sz w:val="24"/>
                <w:szCs w:val="24"/>
              </w:rPr>
              <w:t>51</w:t>
            </w:r>
            <w:r>
              <w:rPr>
                <w:rStyle w:val="NormalCharacter"/>
                <w:rFonts w:eastAsia="仿宋_GB2312"/>
                <w:sz w:val="24"/>
                <w:szCs w:val="24"/>
              </w:rPr>
              <w:t>号</w:t>
            </w:r>
          </w:p>
        </w:tc>
        <w:tc>
          <w:tcPr>
            <w:tcW w:w="1200" w:type="dxa"/>
            <w:vAlign w:val="center"/>
          </w:tcPr>
          <w:p w:rsidR="006D5C53" w:rsidRDefault="002520A8">
            <w:pPr>
              <w:widowControl/>
              <w:adjustRightInd w:val="0"/>
              <w:snapToGrid w:val="0"/>
              <w:spacing w:line="360" w:lineRule="exact"/>
              <w:jc w:val="center"/>
              <w:textAlignment w:val="auto"/>
              <w:rPr>
                <w:rFonts w:eastAsia="仿宋_GB2312"/>
                <w:sz w:val="24"/>
                <w:szCs w:val="24"/>
              </w:rPr>
            </w:pPr>
            <w:r>
              <w:rPr>
                <w:rStyle w:val="NormalCharacter"/>
                <w:rFonts w:eastAsia="仿宋_GB2312" w:hint="eastAsia"/>
                <w:sz w:val="24"/>
                <w:szCs w:val="24"/>
              </w:rPr>
              <w:t>124188.28</w:t>
            </w:r>
          </w:p>
        </w:tc>
        <w:tc>
          <w:tcPr>
            <w:tcW w:w="2085" w:type="dxa"/>
            <w:vAlign w:val="center"/>
          </w:tcPr>
          <w:p w:rsidR="006D5C53" w:rsidRDefault="002520A8">
            <w:pPr>
              <w:widowControl/>
              <w:adjustRightInd w:val="0"/>
              <w:snapToGrid w:val="0"/>
              <w:spacing w:line="360" w:lineRule="exact"/>
              <w:jc w:val="center"/>
              <w:textAlignment w:val="auto"/>
              <w:rPr>
                <w:rFonts w:eastAsia="仿宋_GB2312"/>
                <w:sz w:val="24"/>
                <w:szCs w:val="24"/>
              </w:rPr>
            </w:pPr>
            <w:r>
              <w:rPr>
                <w:rFonts w:eastAsia="仿宋_GB2312" w:hint="eastAsia"/>
                <w:sz w:val="24"/>
                <w:szCs w:val="24"/>
              </w:rPr>
              <w:t>通许县咸平大道东段北侧、丽星路东段南侧、经四路西侧</w:t>
            </w:r>
          </w:p>
        </w:tc>
        <w:tc>
          <w:tcPr>
            <w:tcW w:w="915" w:type="dxa"/>
            <w:vAlign w:val="center"/>
          </w:tcPr>
          <w:p w:rsidR="006D5C53" w:rsidRDefault="002520A8">
            <w:pPr>
              <w:widowControl/>
              <w:adjustRightInd w:val="0"/>
              <w:snapToGrid w:val="0"/>
              <w:spacing w:line="360" w:lineRule="exact"/>
              <w:jc w:val="center"/>
              <w:textAlignment w:val="auto"/>
              <w:rPr>
                <w:rFonts w:eastAsia="仿宋_GB2312"/>
                <w:sz w:val="24"/>
                <w:szCs w:val="24"/>
              </w:rPr>
            </w:pPr>
            <w:r>
              <w:rPr>
                <w:rStyle w:val="NormalCharacter"/>
                <w:rFonts w:eastAsia="仿宋_GB2312" w:hint="eastAsia"/>
                <w:sz w:val="24"/>
                <w:szCs w:val="24"/>
              </w:rPr>
              <w:t>50</w:t>
            </w:r>
          </w:p>
        </w:tc>
        <w:tc>
          <w:tcPr>
            <w:tcW w:w="855" w:type="dxa"/>
            <w:vAlign w:val="center"/>
          </w:tcPr>
          <w:p w:rsidR="006D5C53" w:rsidRDefault="002520A8">
            <w:pPr>
              <w:widowControl/>
              <w:adjustRightInd w:val="0"/>
              <w:snapToGrid w:val="0"/>
              <w:spacing w:line="360" w:lineRule="exact"/>
              <w:jc w:val="center"/>
              <w:textAlignment w:val="auto"/>
              <w:rPr>
                <w:rFonts w:ascii="Arial" w:eastAsia="仿宋_GB2312" w:hAnsi="Arial"/>
                <w:sz w:val="24"/>
                <w:szCs w:val="24"/>
              </w:rPr>
            </w:pPr>
            <w:r>
              <w:rPr>
                <w:rStyle w:val="NormalCharacter"/>
                <w:rFonts w:ascii="Arial" w:eastAsia="仿宋_GB2312" w:hAnsi="Arial" w:cs="Arial"/>
                <w:sz w:val="24"/>
                <w:szCs w:val="24"/>
              </w:rPr>
              <w:t>≥</w:t>
            </w:r>
            <w:r>
              <w:rPr>
                <w:rStyle w:val="NormalCharacter"/>
                <w:rFonts w:ascii="Arial" w:eastAsia="仿宋_GB2312" w:hAnsi="Arial" w:cs="Arial" w:hint="eastAsia"/>
                <w:sz w:val="24"/>
                <w:szCs w:val="24"/>
              </w:rPr>
              <w:t>1.2</w:t>
            </w:r>
          </w:p>
        </w:tc>
        <w:tc>
          <w:tcPr>
            <w:tcW w:w="1095" w:type="dxa"/>
            <w:vAlign w:val="center"/>
          </w:tcPr>
          <w:p w:rsidR="006D5C53" w:rsidRDefault="002520A8">
            <w:pPr>
              <w:widowControl/>
              <w:adjustRightInd w:val="0"/>
              <w:snapToGrid w:val="0"/>
              <w:spacing w:line="360" w:lineRule="exact"/>
              <w:jc w:val="center"/>
              <w:textAlignment w:val="auto"/>
              <w:rPr>
                <w:rFonts w:ascii="Arial" w:eastAsia="仿宋_GB2312" w:hAnsi="Arial"/>
                <w:sz w:val="24"/>
                <w:szCs w:val="24"/>
              </w:rPr>
            </w:pPr>
            <w:r>
              <w:rPr>
                <w:rStyle w:val="NormalCharacter"/>
                <w:rFonts w:ascii="Arial" w:eastAsia="仿宋_GB2312" w:hAnsi="Arial" w:cs="Arial"/>
                <w:sz w:val="24"/>
                <w:szCs w:val="24"/>
              </w:rPr>
              <w:t>≥</w:t>
            </w:r>
            <w:r>
              <w:rPr>
                <w:rStyle w:val="NormalCharacter"/>
                <w:rFonts w:ascii="Arial" w:eastAsia="仿宋_GB2312" w:hAnsi="Arial" w:hint="eastAsia"/>
                <w:sz w:val="24"/>
                <w:szCs w:val="24"/>
              </w:rPr>
              <w:t>6</w:t>
            </w:r>
            <w:r>
              <w:rPr>
                <w:rStyle w:val="NormalCharacter"/>
                <w:rFonts w:ascii="Arial" w:eastAsia="仿宋_GB2312" w:hAnsi="Arial"/>
                <w:sz w:val="24"/>
                <w:szCs w:val="24"/>
              </w:rPr>
              <w:t>0%</w:t>
            </w:r>
          </w:p>
        </w:tc>
        <w:tc>
          <w:tcPr>
            <w:tcW w:w="960" w:type="dxa"/>
            <w:vAlign w:val="center"/>
          </w:tcPr>
          <w:p w:rsidR="006D5C53" w:rsidRDefault="002520A8">
            <w:pPr>
              <w:widowControl/>
              <w:adjustRightInd w:val="0"/>
              <w:snapToGrid w:val="0"/>
              <w:spacing w:line="360" w:lineRule="exact"/>
              <w:jc w:val="center"/>
              <w:textAlignment w:val="auto"/>
              <w:rPr>
                <w:rFonts w:ascii="Arial" w:eastAsia="仿宋_GB2312" w:hAnsi="Arial"/>
                <w:sz w:val="24"/>
                <w:szCs w:val="24"/>
              </w:rPr>
            </w:pPr>
            <w:r>
              <w:rPr>
                <w:rStyle w:val="NormalCharacter"/>
                <w:rFonts w:ascii="Arial" w:eastAsia="仿宋_GB2312" w:hAnsi="Arial" w:cs="Arial"/>
                <w:sz w:val="24"/>
                <w:szCs w:val="24"/>
              </w:rPr>
              <w:t>≤</w:t>
            </w:r>
            <w:r>
              <w:rPr>
                <w:rStyle w:val="NormalCharacter"/>
                <w:rFonts w:ascii="Arial" w:eastAsia="仿宋_GB2312" w:hAnsi="Arial" w:cs="Arial" w:hint="eastAsia"/>
                <w:sz w:val="24"/>
                <w:szCs w:val="24"/>
              </w:rPr>
              <w:t>2</w:t>
            </w:r>
            <w:r>
              <w:rPr>
                <w:rStyle w:val="NormalCharacter"/>
                <w:rFonts w:ascii="Arial" w:eastAsia="仿宋_GB2312" w:hAnsi="Arial"/>
                <w:sz w:val="24"/>
                <w:szCs w:val="24"/>
              </w:rPr>
              <w:t>0%</w:t>
            </w:r>
          </w:p>
        </w:tc>
        <w:tc>
          <w:tcPr>
            <w:tcW w:w="1110" w:type="dxa"/>
            <w:vAlign w:val="center"/>
          </w:tcPr>
          <w:p w:rsidR="006D5C53" w:rsidRDefault="002520A8">
            <w:pPr>
              <w:widowControl/>
              <w:adjustRightInd w:val="0"/>
              <w:snapToGrid w:val="0"/>
              <w:spacing w:line="360" w:lineRule="exact"/>
              <w:jc w:val="center"/>
              <w:textAlignment w:val="auto"/>
              <w:rPr>
                <w:rFonts w:eastAsia="仿宋_GB2312"/>
                <w:sz w:val="24"/>
                <w:szCs w:val="24"/>
              </w:rPr>
            </w:pPr>
            <w:r>
              <w:rPr>
                <w:rStyle w:val="NormalCharacter"/>
                <w:rFonts w:eastAsia="仿宋_GB2312" w:hint="eastAsia"/>
                <w:sz w:val="24"/>
                <w:szCs w:val="24"/>
              </w:rPr>
              <w:t>24</w:t>
            </w:r>
          </w:p>
        </w:tc>
        <w:tc>
          <w:tcPr>
            <w:tcW w:w="915" w:type="dxa"/>
            <w:vAlign w:val="center"/>
          </w:tcPr>
          <w:p w:rsidR="006D5C53" w:rsidRDefault="002520A8">
            <w:pPr>
              <w:widowControl/>
              <w:adjustRightInd w:val="0"/>
              <w:snapToGrid w:val="0"/>
              <w:spacing w:line="360" w:lineRule="exact"/>
              <w:jc w:val="center"/>
              <w:textAlignment w:val="auto"/>
              <w:rPr>
                <w:rFonts w:eastAsia="仿宋_GB2312"/>
                <w:sz w:val="24"/>
                <w:szCs w:val="24"/>
              </w:rPr>
            </w:pPr>
            <w:r>
              <w:rPr>
                <w:rStyle w:val="NormalCharacter"/>
                <w:rFonts w:eastAsia="仿宋_GB2312" w:hint="eastAsia"/>
                <w:sz w:val="24"/>
                <w:szCs w:val="24"/>
              </w:rPr>
              <w:t>工业用地</w:t>
            </w:r>
          </w:p>
        </w:tc>
        <w:tc>
          <w:tcPr>
            <w:tcW w:w="1065" w:type="dxa"/>
            <w:vAlign w:val="center"/>
          </w:tcPr>
          <w:p w:rsidR="006D5C53" w:rsidRDefault="002520A8">
            <w:pPr>
              <w:widowControl/>
              <w:adjustRightInd w:val="0"/>
              <w:snapToGrid w:val="0"/>
              <w:spacing w:line="360" w:lineRule="exact"/>
              <w:jc w:val="center"/>
              <w:textAlignment w:val="auto"/>
              <w:rPr>
                <w:rFonts w:eastAsia="仿宋_GB2312"/>
                <w:sz w:val="24"/>
                <w:szCs w:val="24"/>
              </w:rPr>
            </w:pPr>
            <w:r>
              <w:rPr>
                <w:rFonts w:eastAsia="仿宋_GB2312" w:hint="eastAsia"/>
                <w:sz w:val="24"/>
                <w:szCs w:val="24"/>
              </w:rPr>
              <w:t>3328.25</w:t>
            </w:r>
          </w:p>
        </w:tc>
        <w:tc>
          <w:tcPr>
            <w:tcW w:w="1065" w:type="dxa"/>
            <w:vAlign w:val="center"/>
          </w:tcPr>
          <w:p w:rsidR="006D5C53" w:rsidRDefault="002520A8">
            <w:pPr>
              <w:widowControl/>
              <w:adjustRightInd w:val="0"/>
              <w:snapToGrid w:val="0"/>
              <w:spacing w:line="360" w:lineRule="exact"/>
              <w:jc w:val="center"/>
              <w:textAlignment w:val="auto"/>
              <w:rPr>
                <w:rFonts w:eastAsia="仿宋_GB2312"/>
                <w:sz w:val="24"/>
                <w:szCs w:val="24"/>
              </w:rPr>
            </w:pPr>
            <w:r>
              <w:rPr>
                <w:rFonts w:eastAsia="仿宋_GB2312" w:hint="eastAsia"/>
                <w:sz w:val="24"/>
                <w:szCs w:val="24"/>
              </w:rPr>
              <w:t>净地</w:t>
            </w:r>
          </w:p>
        </w:tc>
        <w:tc>
          <w:tcPr>
            <w:tcW w:w="1095" w:type="dxa"/>
            <w:vAlign w:val="center"/>
          </w:tcPr>
          <w:p w:rsidR="006D5C53" w:rsidRDefault="002520A8">
            <w:pPr>
              <w:widowControl/>
              <w:adjustRightInd w:val="0"/>
              <w:snapToGrid w:val="0"/>
              <w:spacing w:line="360" w:lineRule="exact"/>
              <w:jc w:val="center"/>
              <w:textAlignment w:val="auto"/>
              <w:rPr>
                <w:rFonts w:eastAsia="仿宋_GB2312"/>
                <w:sz w:val="24"/>
                <w:szCs w:val="24"/>
              </w:rPr>
            </w:pPr>
            <w:r>
              <w:rPr>
                <w:rStyle w:val="NormalCharacter"/>
                <w:rFonts w:eastAsia="仿宋_GB2312" w:hint="eastAsia"/>
                <w:sz w:val="24"/>
                <w:szCs w:val="24"/>
              </w:rPr>
              <w:t>3328.25</w:t>
            </w:r>
          </w:p>
        </w:tc>
        <w:tc>
          <w:tcPr>
            <w:tcW w:w="1024" w:type="dxa"/>
            <w:vAlign w:val="center"/>
          </w:tcPr>
          <w:p w:rsidR="006D5C53" w:rsidRDefault="002520A8">
            <w:pPr>
              <w:widowControl/>
              <w:adjustRightInd w:val="0"/>
              <w:snapToGrid w:val="0"/>
              <w:spacing w:line="360" w:lineRule="exact"/>
              <w:ind w:firstLineChars="150" w:firstLine="360"/>
              <w:textAlignment w:val="auto"/>
              <w:rPr>
                <w:rFonts w:eastAsia="仿宋_GB2312"/>
                <w:sz w:val="24"/>
                <w:szCs w:val="24"/>
              </w:rPr>
            </w:pPr>
            <w:r>
              <w:rPr>
                <w:rFonts w:eastAsia="仿宋_GB2312" w:hint="eastAsia"/>
                <w:sz w:val="24"/>
                <w:szCs w:val="24"/>
              </w:rPr>
              <w:t>10</w:t>
            </w:r>
          </w:p>
        </w:tc>
      </w:tr>
      <w:tr w:rsidR="006D5C53">
        <w:trPr>
          <w:trHeight w:val="684"/>
        </w:trPr>
        <w:tc>
          <w:tcPr>
            <w:tcW w:w="1072" w:type="dxa"/>
            <w:vAlign w:val="center"/>
          </w:tcPr>
          <w:p w:rsidR="006D5C53" w:rsidRDefault="002520A8">
            <w:pPr>
              <w:adjustRightInd w:val="0"/>
              <w:snapToGrid w:val="0"/>
              <w:spacing w:line="360" w:lineRule="exact"/>
              <w:jc w:val="center"/>
              <w:textAlignment w:val="auto"/>
              <w:rPr>
                <w:rFonts w:eastAsia="仿宋_GB2312"/>
                <w:sz w:val="24"/>
                <w:szCs w:val="24"/>
              </w:rPr>
            </w:pPr>
            <w:r>
              <w:rPr>
                <w:rStyle w:val="NormalCharacter"/>
                <w:rFonts w:eastAsia="仿宋_GB2312" w:hint="eastAsia"/>
                <w:sz w:val="24"/>
                <w:szCs w:val="24"/>
              </w:rPr>
              <w:lastRenderedPageBreak/>
              <w:t>2021-55</w:t>
            </w:r>
            <w:r>
              <w:rPr>
                <w:rStyle w:val="NormalCharacter"/>
                <w:rFonts w:eastAsia="仿宋_GB2312" w:hint="eastAsia"/>
                <w:sz w:val="24"/>
                <w:szCs w:val="24"/>
              </w:rPr>
              <w:t>号</w:t>
            </w:r>
          </w:p>
        </w:tc>
        <w:tc>
          <w:tcPr>
            <w:tcW w:w="1200" w:type="dxa"/>
            <w:vAlign w:val="center"/>
          </w:tcPr>
          <w:p w:rsidR="006D5C53" w:rsidRDefault="002520A8">
            <w:pPr>
              <w:adjustRightInd w:val="0"/>
              <w:snapToGrid w:val="0"/>
              <w:spacing w:line="360" w:lineRule="exact"/>
              <w:jc w:val="center"/>
              <w:textAlignment w:val="auto"/>
              <w:rPr>
                <w:rFonts w:eastAsia="仿宋_GB2312"/>
                <w:sz w:val="24"/>
                <w:szCs w:val="24"/>
              </w:rPr>
            </w:pPr>
            <w:r>
              <w:rPr>
                <w:rStyle w:val="NormalCharacter"/>
                <w:rFonts w:eastAsia="仿宋_GB2312" w:hint="eastAsia"/>
                <w:sz w:val="24"/>
                <w:szCs w:val="24"/>
              </w:rPr>
              <w:t>20009.67</w:t>
            </w:r>
          </w:p>
        </w:tc>
        <w:tc>
          <w:tcPr>
            <w:tcW w:w="2085" w:type="dxa"/>
            <w:vAlign w:val="center"/>
          </w:tcPr>
          <w:p w:rsidR="006D5C53" w:rsidRDefault="002520A8">
            <w:pPr>
              <w:adjustRightInd w:val="0"/>
              <w:snapToGrid w:val="0"/>
              <w:spacing w:line="360" w:lineRule="exact"/>
              <w:jc w:val="center"/>
              <w:textAlignment w:val="auto"/>
              <w:rPr>
                <w:rFonts w:eastAsia="仿宋_GB2312"/>
                <w:sz w:val="24"/>
                <w:szCs w:val="24"/>
              </w:rPr>
            </w:pPr>
            <w:r>
              <w:rPr>
                <w:rFonts w:eastAsia="仿宋_GB2312" w:hint="eastAsia"/>
                <w:sz w:val="24"/>
                <w:szCs w:val="24"/>
              </w:rPr>
              <w:t>通许县商业路西段北侧</w:t>
            </w:r>
          </w:p>
        </w:tc>
        <w:tc>
          <w:tcPr>
            <w:tcW w:w="915" w:type="dxa"/>
            <w:vAlign w:val="center"/>
          </w:tcPr>
          <w:p w:rsidR="006D5C53" w:rsidRDefault="002520A8">
            <w:pPr>
              <w:adjustRightInd w:val="0"/>
              <w:snapToGrid w:val="0"/>
              <w:spacing w:line="360" w:lineRule="exact"/>
              <w:jc w:val="center"/>
              <w:textAlignment w:val="auto"/>
              <w:rPr>
                <w:rFonts w:eastAsia="仿宋_GB2312"/>
                <w:sz w:val="24"/>
                <w:szCs w:val="24"/>
              </w:rPr>
            </w:pPr>
            <w:r>
              <w:rPr>
                <w:rStyle w:val="NormalCharacter"/>
                <w:rFonts w:eastAsia="仿宋_GB2312" w:hint="eastAsia"/>
                <w:sz w:val="24"/>
                <w:szCs w:val="24"/>
              </w:rPr>
              <w:t>50</w:t>
            </w:r>
          </w:p>
        </w:tc>
        <w:tc>
          <w:tcPr>
            <w:tcW w:w="855" w:type="dxa"/>
            <w:vAlign w:val="center"/>
          </w:tcPr>
          <w:p w:rsidR="006D5C53" w:rsidRDefault="002520A8">
            <w:pPr>
              <w:adjustRightInd w:val="0"/>
              <w:snapToGrid w:val="0"/>
              <w:spacing w:line="360" w:lineRule="exact"/>
              <w:jc w:val="center"/>
              <w:textAlignment w:val="auto"/>
              <w:rPr>
                <w:rFonts w:ascii="Arial" w:eastAsia="仿宋_GB2312" w:hAnsi="Arial" w:cs="Arial"/>
                <w:sz w:val="24"/>
                <w:szCs w:val="24"/>
              </w:rPr>
            </w:pPr>
            <w:r>
              <w:rPr>
                <w:rStyle w:val="NormalCharacter"/>
                <w:rFonts w:ascii="Arial" w:eastAsia="仿宋_GB2312" w:hAnsi="Arial" w:cs="Arial"/>
                <w:sz w:val="24"/>
                <w:szCs w:val="24"/>
              </w:rPr>
              <w:t>≤</w:t>
            </w:r>
            <w:r>
              <w:rPr>
                <w:rStyle w:val="NormalCharacter"/>
                <w:rFonts w:ascii="Arial" w:eastAsia="仿宋_GB2312" w:hAnsi="Arial" w:cs="Arial" w:hint="eastAsia"/>
                <w:sz w:val="24"/>
                <w:szCs w:val="24"/>
              </w:rPr>
              <w:t>1.0</w:t>
            </w:r>
          </w:p>
        </w:tc>
        <w:tc>
          <w:tcPr>
            <w:tcW w:w="1095" w:type="dxa"/>
            <w:vAlign w:val="center"/>
          </w:tcPr>
          <w:p w:rsidR="006D5C53" w:rsidRDefault="002520A8">
            <w:pPr>
              <w:adjustRightInd w:val="0"/>
              <w:snapToGrid w:val="0"/>
              <w:spacing w:line="360" w:lineRule="exact"/>
              <w:jc w:val="center"/>
              <w:textAlignment w:val="auto"/>
              <w:rPr>
                <w:rFonts w:ascii="Arial" w:eastAsia="仿宋_GB2312" w:hAnsi="Arial" w:cs="Arial"/>
                <w:sz w:val="24"/>
                <w:szCs w:val="24"/>
              </w:rPr>
            </w:pPr>
            <w:r>
              <w:rPr>
                <w:rStyle w:val="NormalCharacter"/>
                <w:rFonts w:ascii="Arial" w:eastAsia="仿宋_GB2312" w:hAnsi="Arial" w:cs="Arial"/>
                <w:sz w:val="24"/>
                <w:szCs w:val="24"/>
              </w:rPr>
              <w:t>≤</w:t>
            </w:r>
            <w:r>
              <w:rPr>
                <w:rStyle w:val="NormalCharacter"/>
                <w:rFonts w:ascii="Arial" w:eastAsia="仿宋_GB2312" w:hAnsi="Arial" w:hint="eastAsia"/>
                <w:sz w:val="24"/>
                <w:szCs w:val="24"/>
              </w:rPr>
              <w:t>40</w:t>
            </w:r>
            <w:r>
              <w:rPr>
                <w:rStyle w:val="NormalCharacter"/>
                <w:rFonts w:ascii="Arial" w:eastAsia="仿宋_GB2312" w:hAnsi="Arial"/>
                <w:sz w:val="24"/>
                <w:szCs w:val="24"/>
              </w:rPr>
              <w:t>%</w:t>
            </w:r>
          </w:p>
        </w:tc>
        <w:tc>
          <w:tcPr>
            <w:tcW w:w="960" w:type="dxa"/>
            <w:vAlign w:val="center"/>
          </w:tcPr>
          <w:p w:rsidR="006D5C53" w:rsidRDefault="002520A8">
            <w:pPr>
              <w:adjustRightInd w:val="0"/>
              <w:snapToGrid w:val="0"/>
              <w:spacing w:line="360" w:lineRule="exact"/>
              <w:jc w:val="center"/>
              <w:textAlignment w:val="auto"/>
              <w:rPr>
                <w:rFonts w:ascii="Arial" w:eastAsia="仿宋_GB2312" w:hAnsi="Arial" w:cs="Arial"/>
                <w:sz w:val="24"/>
                <w:szCs w:val="24"/>
              </w:rPr>
            </w:pPr>
            <w:r>
              <w:rPr>
                <w:rStyle w:val="NormalCharacter"/>
                <w:rFonts w:ascii="Arial" w:eastAsia="仿宋_GB2312" w:hAnsi="Arial" w:cs="Arial"/>
                <w:sz w:val="24"/>
                <w:szCs w:val="24"/>
              </w:rPr>
              <w:t>≥</w:t>
            </w:r>
            <w:r>
              <w:rPr>
                <w:rStyle w:val="NormalCharacter"/>
                <w:rFonts w:ascii="Arial" w:eastAsia="仿宋_GB2312" w:hAnsi="Arial" w:cs="Arial" w:hint="eastAsia"/>
                <w:sz w:val="24"/>
                <w:szCs w:val="24"/>
              </w:rPr>
              <w:t>2</w:t>
            </w:r>
            <w:r>
              <w:rPr>
                <w:rStyle w:val="NormalCharacter"/>
                <w:rFonts w:ascii="Arial" w:eastAsia="仿宋_GB2312" w:hAnsi="Arial" w:hint="eastAsia"/>
                <w:sz w:val="24"/>
                <w:szCs w:val="24"/>
              </w:rPr>
              <w:t>5</w:t>
            </w:r>
            <w:r>
              <w:rPr>
                <w:rStyle w:val="NormalCharacter"/>
                <w:rFonts w:ascii="Arial" w:eastAsia="仿宋_GB2312" w:hAnsi="Arial"/>
                <w:sz w:val="24"/>
                <w:szCs w:val="24"/>
              </w:rPr>
              <w:t>%</w:t>
            </w:r>
          </w:p>
        </w:tc>
        <w:tc>
          <w:tcPr>
            <w:tcW w:w="1110" w:type="dxa"/>
            <w:vAlign w:val="center"/>
          </w:tcPr>
          <w:p w:rsidR="006D5C53" w:rsidRDefault="002520A8">
            <w:pPr>
              <w:adjustRightInd w:val="0"/>
              <w:snapToGrid w:val="0"/>
              <w:spacing w:line="360" w:lineRule="exact"/>
              <w:jc w:val="center"/>
              <w:textAlignment w:val="auto"/>
              <w:rPr>
                <w:rFonts w:eastAsia="仿宋_GB2312"/>
                <w:sz w:val="24"/>
                <w:szCs w:val="24"/>
              </w:rPr>
            </w:pPr>
            <w:r>
              <w:rPr>
                <w:rStyle w:val="NormalCharacter"/>
                <w:rFonts w:eastAsia="仿宋_GB2312" w:hint="eastAsia"/>
                <w:sz w:val="24"/>
                <w:szCs w:val="24"/>
              </w:rPr>
              <w:t>12</w:t>
            </w:r>
          </w:p>
        </w:tc>
        <w:tc>
          <w:tcPr>
            <w:tcW w:w="915" w:type="dxa"/>
            <w:vAlign w:val="center"/>
          </w:tcPr>
          <w:p w:rsidR="006D5C53" w:rsidRDefault="002520A8">
            <w:pPr>
              <w:adjustRightInd w:val="0"/>
              <w:snapToGrid w:val="0"/>
              <w:spacing w:line="360" w:lineRule="exact"/>
              <w:jc w:val="center"/>
              <w:textAlignment w:val="auto"/>
              <w:rPr>
                <w:rFonts w:eastAsia="仿宋_GB2312"/>
                <w:sz w:val="24"/>
                <w:szCs w:val="24"/>
              </w:rPr>
            </w:pPr>
            <w:r>
              <w:rPr>
                <w:rStyle w:val="NormalCharacter"/>
                <w:rFonts w:eastAsia="仿宋_GB2312" w:hint="eastAsia"/>
                <w:sz w:val="24"/>
                <w:szCs w:val="24"/>
              </w:rPr>
              <w:t>物流仓储用地</w:t>
            </w:r>
          </w:p>
        </w:tc>
        <w:tc>
          <w:tcPr>
            <w:tcW w:w="1065" w:type="dxa"/>
            <w:vAlign w:val="center"/>
          </w:tcPr>
          <w:p w:rsidR="006D5C53" w:rsidRDefault="002520A8">
            <w:pPr>
              <w:adjustRightInd w:val="0"/>
              <w:snapToGrid w:val="0"/>
              <w:spacing w:line="360" w:lineRule="exact"/>
              <w:jc w:val="center"/>
              <w:textAlignment w:val="auto"/>
              <w:rPr>
                <w:rFonts w:eastAsia="仿宋_GB2312"/>
                <w:sz w:val="24"/>
                <w:szCs w:val="24"/>
              </w:rPr>
            </w:pPr>
            <w:r>
              <w:rPr>
                <w:rFonts w:eastAsia="仿宋_GB2312" w:hint="eastAsia"/>
                <w:sz w:val="24"/>
                <w:szCs w:val="24"/>
              </w:rPr>
              <w:t>1080.52</w:t>
            </w:r>
          </w:p>
        </w:tc>
        <w:tc>
          <w:tcPr>
            <w:tcW w:w="1065" w:type="dxa"/>
            <w:vAlign w:val="center"/>
          </w:tcPr>
          <w:p w:rsidR="006D5C53" w:rsidRDefault="002520A8">
            <w:pPr>
              <w:adjustRightInd w:val="0"/>
              <w:snapToGrid w:val="0"/>
              <w:spacing w:line="360" w:lineRule="exact"/>
              <w:jc w:val="center"/>
              <w:textAlignment w:val="auto"/>
              <w:rPr>
                <w:rFonts w:eastAsia="仿宋_GB2312"/>
                <w:sz w:val="24"/>
                <w:szCs w:val="24"/>
              </w:rPr>
            </w:pPr>
            <w:r>
              <w:rPr>
                <w:rFonts w:eastAsia="仿宋_GB2312" w:hint="eastAsia"/>
                <w:sz w:val="24"/>
                <w:szCs w:val="24"/>
              </w:rPr>
              <w:t>净地</w:t>
            </w:r>
          </w:p>
        </w:tc>
        <w:tc>
          <w:tcPr>
            <w:tcW w:w="1095" w:type="dxa"/>
            <w:vAlign w:val="center"/>
          </w:tcPr>
          <w:p w:rsidR="006D5C53" w:rsidRDefault="002520A8">
            <w:pPr>
              <w:adjustRightInd w:val="0"/>
              <w:snapToGrid w:val="0"/>
              <w:spacing w:line="360" w:lineRule="exact"/>
              <w:jc w:val="center"/>
              <w:textAlignment w:val="auto"/>
              <w:rPr>
                <w:rFonts w:eastAsia="仿宋_GB2312"/>
                <w:sz w:val="24"/>
                <w:szCs w:val="24"/>
              </w:rPr>
            </w:pPr>
            <w:r>
              <w:rPr>
                <w:rStyle w:val="NormalCharacter"/>
                <w:rFonts w:eastAsia="仿宋_GB2312" w:hint="eastAsia"/>
                <w:sz w:val="24"/>
                <w:szCs w:val="24"/>
              </w:rPr>
              <w:t>1080.52</w:t>
            </w:r>
          </w:p>
        </w:tc>
        <w:tc>
          <w:tcPr>
            <w:tcW w:w="1024" w:type="dxa"/>
            <w:vAlign w:val="center"/>
          </w:tcPr>
          <w:p w:rsidR="006D5C53" w:rsidRDefault="002520A8">
            <w:pPr>
              <w:adjustRightInd w:val="0"/>
              <w:snapToGrid w:val="0"/>
              <w:spacing w:line="360" w:lineRule="exact"/>
              <w:ind w:firstLineChars="150" w:firstLine="360"/>
              <w:textAlignment w:val="auto"/>
              <w:rPr>
                <w:rFonts w:eastAsia="仿宋_GB2312"/>
                <w:sz w:val="24"/>
                <w:szCs w:val="24"/>
              </w:rPr>
            </w:pPr>
            <w:r>
              <w:rPr>
                <w:rFonts w:eastAsia="仿宋_GB2312" w:hint="eastAsia"/>
                <w:sz w:val="24"/>
                <w:szCs w:val="24"/>
              </w:rPr>
              <w:t>10</w:t>
            </w:r>
          </w:p>
        </w:tc>
      </w:tr>
    </w:tbl>
    <w:p w:rsidR="006D5C53" w:rsidRDefault="002520A8">
      <w:pPr>
        <w:spacing w:before="100" w:beforeAutospacing="1" w:after="100" w:afterAutospacing="1" w:line="360" w:lineRule="exact"/>
        <w:ind w:firstLineChars="200" w:firstLine="643"/>
        <w:textAlignment w:val="auto"/>
        <w:rPr>
          <w:rStyle w:val="NormalCharacter"/>
          <w:rFonts w:ascii="仿宋_GB2312" w:eastAsia="仿宋_GB2312" w:hAnsi="仿宋" w:cs="宋体"/>
          <w:b/>
          <w:bCs/>
          <w:color w:val="000000"/>
          <w:kern w:val="0"/>
          <w:sz w:val="32"/>
          <w:szCs w:val="32"/>
        </w:rPr>
      </w:pPr>
      <w:r>
        <w:rPr>
          <w:rStyle w:val="NormalCharacter"/>
          <w:rFonts w:ascii="仿宋_GB2312" w:eastAsia="仿宋_GB2312" w:hAnsi="仿宋" w:cs="宋体"/>
          <w:b/>
          <w:bCs/>
          <w:color w:val="000000"/>
          <w:kern w:val="0"/>
          <w:sz w:val="32"/>
          <w:szCs w:val="32"/>
        </w:rPr>
        <w:t>二、竞买人资格</w:t>
      </w:r>
    </w:p>
    <w:p w:rsidR="006D5C53" w:rsidRDefault="002520A8">
      <w:pPr>
        <w:spacing w:before="100" w:beforeAutospacing="1" w:after="100" w:afterAutospacing="1" w:line="360" w:lineRule="exact"/>
        <w:ind w:firstLineChars="200" w:firstLine="640"/>
        <w:jc w:val="left"/>
        <w:textAlignment w:val="auto"/>
        <w:rPr>
          <w:rStyle w:val="NormalCharacter"/>
          <w:rFonts w:ascii="仿宋_GB2312" w:eastAsia="仿宋_GB2312" w:hAnsi="仿宋" w:cs="宋体"/>
          <w:bCs/>
          <w:color w:val="000000"/>
          <w:kern w:val="0"/>
          <w:sz w:val="32"/>
          <w:szCs w:val="32"/>
        </w:rPr>
      </w:pPr>
      <w:r>
        <w:rPr>
          <w:rStyle w:val="NormalCharacter"/>
          <w:rFonts w:ascii="仿宋_GB2312" w:eastAsia="仿宋_GB2312" w:hAnsi="仿宋" w:cs="宋体"/>
          <w:bCs/>
          <w:color w:val="000000"/>
          <w:kern w:val="0"/>
          <w:sz w:val="32"/>
          <w:szCs w:val="32"/>
        </w:rPr>
        <w:t>中华人民共和国境内外的法人、自然人和其他组织，除法律、法规另有规定外，均可独立申请或者联合申请。凡存在伪造公文骗取用地手续和非法倒卖土地等犯罪行为、非法转让土地使用权等违法行为、因企业原因造成土地闲置一年以上、违背出让合同约定条件开发利用土地、擅自改变保障性安居工程用地用途搞商品房开发、拖欠土地出让金等情形之一的企业或个人，在违法违规违约行为处理完毕之前，该企业（包括其控股股东及其控股股东新设企业）或个人不得参加土地竞买活动。</w:t>
      </w:r>
    </w:p>
    <w:p w:rsidR="006D5C53" w:rsidRDefault="002520A8">
      <w:pPr>
        <w:numPr>
          <w:ilvl w:val="0"/>
          <w:numId w:val="1"/>
        </w:numPr>
        <w:spacing w:before="100" w:beforeAutospacing="1" w:after="100" w:afterAutospacing="1" w:line="360" w:lineRule="exact"/>
        <w:jc w:val="left"/>
        <w:textAlignment w:val="auto"/>
        <w:rPr>
          <w:rStyle w:val="NormalCharacter"/>
          <w:rFonts w:ascii="仿宋_GB2312" w:eastAsia="仿宋_GB2312" w:hAnsi="仿宋" w:cs="宋体"/>
          <w:b/>
          <w:bCs/>
          <w:color w:val="000000"/>
          <w:kern w:val="0"/>
          <w:sz w:val="32"/>
          <w:szCs w:val="32"/>
        </w:rPr>
      </w:pPr>
      <w:r>
        <w:rPr>
          <w:rStyle w:val="NormalCharacter"/>
          <w:rFonts w:ascii="仿宋_GB2312" w:eastAsia="仿宋_GB2312" w:hAnsi="仿宋" w:cs="宋体"/>
          <w:b/>
          <w:bCs/>
          <w:color w:val="000000"/>
          <w:kern w:val="0"/>
          <w:sz w:val="32"/>
          <w:szCs w:val="32"/>
        </w:rPr>
        <w:t xml:space="preserve">本次国有建设用地使用权网上挂牌出让，按照价高者竞得原则确定竞得入选人。   </w:t>
      </w:r>
    </w:p>
    <w:p w:rsidR="006D5C53" w:rsidRDefault="002520A8">
      <w:pPr>
        <w:spacing w:before="100" w:beforeAutospacing="1" w:after="100" w:afterAutospacing="1" w:line="360" w:lineRule="exact"/>
        <w:ind w:left="642"/>
        <w:jc w:val="left"/>
        <w:textAlignment w:val="auto"/>
        <w:rPr>
          <w:rStyle w:val="NormalCharacter"/>
          <w:rFonts w:ascii="仿宋_GB2312" w:eastAsia="仿宋_GB2312" w:hAnsi="仿宋" w:cs="宋体"/>
          <w:b/>
          <w:bCs/>
          <w:color w:val="000000"/>
          <w:kern w:val="0"/>
          <w:sz w:val="32"/>
          <w:szCs w:val="32"/>
        </w:rPr>
      </w:pPr>
      <w:r>
        <w:rPr>
          <w:rStyle w:val="NormalCharacter"/>
          <w:rFonts w:ascii="仿宋_GB2312" w:eastAsia="仿宋_GB2312" w:hAnsi="仿宋" w:cs="宋体" w:hint="eastAsia"/>
          <w:b/>
          <w:bCs/>
          <w:color w:val="000000"/>
          <w:kern w:val="0"/>
          <w:sz w:val="32"/>
          <w:szCs w:val="32"/>
        </w:rPr>
        <w:t>四、</w:t>
      </w:r>
      <w:r>
        <w:rPr>
          <w:rStyle w:val="NormalCharacter"/>
          <w:rFonts w:ascii="仿宋_GB2312" w:eastAsia="仿宋_GB2312" w:hAnsi="仿宋" w:cs="宋体"/>
          <w:b/>
          <w:bCs/>
          <w:color w:val="000000"/>
          <w:kern w:val="0"/>
          <w:sz w:val="32"/>
          <w:szCs w:val="32"/>
        </w:rPr>
        <w:t>报名及保证金截止时间</w:t>
      </w:r>
    </w:p>
    <w:p w:rsidR="006D5C53" w:rsidRDefault="002520A8">
      <w:pPr>
        <w:spacing w:before="100" w:beforeAutospacing="1" w:after="100" w:afterAutospacing="1" w:line="360" w:lineRule="exact"/>
        <w:ind w:firstLineChars="200" w:firstLine="640"/>
        <w:jc w:val="left"/>
        <w:textAlignment w:val="auto"/>
        <w:rPr>
          <w:rStyle w:val="NormalCharacter"/>
          <w:rFonts w:ascii="仿宋_GB2312" w:eastAsia="仿宋_GB2312" w:hAnsi="仿宋" w:cs="宋体"/>
          <w:b/>
          <w:bCs/>
          <w:color w:val="000000"/>
          <w:kern w:val="0"/>
          <w:sz w:val="32"/>
          <w:szCs w:val="32"/>
        </w:rPr>
      </w:pPr>
      <w:r>
        <w:rPr>
          <w:rStyle w:val="NormalCharacter"/>
          <w:rFonts w:ascii="仿宋_GB2312" w:eastAsia="仿宋_GB2312" w:hAnsi="仿宋" w:cs="宋体"/>
          <w:bCs/>
          <w:color w:val="000000"/>
          <w:kern w:val="0"/>
          <w:sz w:val="32"/>
          <w:szCs w:val="32"/>
        </w:rPr>
        <w:t>竞买申请人可在202</w:t>
      </w:r>
      <w:r>
        <w:rPr>
          <w:rStyle w:val="NormalCharacter"/>
          <w:rFonts w:ascii="仿宋_GB2312" w:eastAsia="仿宋_GB2312" w:hAnsi="仿宋" w:cs="宋体" w:hint="eastAsia"/>
          <w:bCs/>
          <w:color w:val="000000"/>
          <w:kern w:val="0"/>
          <w:sz w:val="32"/>
          <w:szCs w:val="32"/>
        </w:rPr>
        <w:t>1</w:t>
      </w:r>
      <w:r>
        <w:rPr>
          <w:rStyle w:val="NormalCharacter"/>
          <w:rFonts w:ascii="仿宋_GB2312" w:eastAsia="仿宋_GB2312" w:hAnsi="仿宋" w:cs="宋体"/>
          <w:bCs/>
          <w:color w:val="000000"/>
          <w:kern w:val="0"/>
          <w:sz w:val="32"/>
          <w:szCs w:val="32"/>
        </w:rPr>
        <w:t>年</w:t>
      </w:r>
      <w:r>
        <w:rPr>
          <w:rStyle w:val="NormalCharacter"/>
          <w:rFonts w:ascii="仿宋_GB2312" w:eastAsia="仿宋_GB2312" w:hAnsi="仿宋" w:cs="宋体" w:hint="eastAsia"/>
          <w:bCs/>
          <w:color w:val="000000"/>
          <w:kern w:val="0"/>
          <w:sz w:val="32"/>
          <w:szCs w:val="32"/>
        </w:rPr>
        <w:t>10</w:t>
      </w:r>
      <w:r>
        <w:rPr>
          <w:rStyle w:val="NormalCharacter"/>
          <w:rFonts w:ascii="仿宋_GB2312" w:eastAsia="仿宋_GB2312" w:hAnsi="仿宋" w:cs="宋体"/>
          <w:bCs/>
          <w:color w:val="000000"/>
          <w:kern w:val="0"/>
          <w:sz w:val="32"/>
          <w:szCs w:val="32"/>
        </w:rPr>
        <w:t>月</w:t>
      </w:r>
      <w:r>
        <w:rPr>
          <w:rStyle w:val="NormalCharacter"/>
          <w:rFonts w:ascii="仿宋_GB2312" w:eastAsia="仿宋_GB2312" w:hAnsi="仿宋" w:cs="宋体" w:hint="eastAsia"/>
          <w:bCs/>
          <w:color w:val="000000"/>
          <w:kern w:val="0"/>
          <w:sz w:val="32"/>
          <w:szCs w:val="32"/>
        </w:rPr>
        <w:t>1</w:t>
      </w:r>
      <w:r>
        <w:rPr>
          <w:rStyle w:val="NormalCharacter"/>
          <w:rFonts w:ascii="仿宋_GB2312" w:eastAsia="仿宋_GB2312" w:hAnsi="仿宋" w:cs="宋体"/>
          <w:bCs/>
          <w:color w:val="000000"/>
          <w:kern w:val="0"/>
          <w:sz w:val="32"/>
          <w:szCs w:val="32"/>
        </w:rPr>
        <w:t>日至202</w:t>
      </w:r>
      <w:r>
        <w:rPr>
          <w:rStyle w:val="NormalCharacter"/>
          <w:rFonts w:ascii="仿宋_GB2312" w:eastAsia="仿宋_GB2312" w:hAnsi="仿宋" w:cs="宋体" w:hint="eastAsia"/>
          <w:bCs/>
          <w:color w:val="000000"/>
          <w:kern w:val="0"/>
          <w:sz w:val="32"/>
          <w:szCs w:val="32"/>
        </w:rPr>
        <w:t>1</w:t>
      </w:r>
      <w:r>
        <w:rPr>
          <w:rStyle w:val="NormalCharacter"/>
          <w:rFonts w:ascii="仿宋_GB2312" w:eastAsia="仿宋_GB2312" w:hAnsi="仿宋" w:cs="宋体"/>
          <w:bCs/>
          <w:color w:val="000000" w:themeColor="text1"/>
          <w:kern w:val="0"/>
          <w:sz w:val="32"/>
          <w:szCs w:val="32"/>
        </w:rPr>
        <w:t>年</w:t>
      </w:r>
      <w:r>
        <w:rPr>
          <w:rStyle w:val="NormalCharacter"/>
          <w:rFonts w:ascii="仿宋_GB2312" w:eastAsia="仿宋_GB2312" w:hAnsi="仿宋" w:cs="宋体" w:hint="eastAsia"/>
          <w:bCs/>
          <w:color w:val="000000" w:themeColor="text1"/>
          <w:kern w:val="0"/>
          <w:sz w:val="32"/>
          <w:szCs w:val="32"/>
        </w:rPr>
        <w:t>10</w:t>
      </w:r>
      <w:r>
        <w:rPr>
          <w:rStyle w:val="NormalCharacter"/>
          <w:rFonts w:ascii="仿宋_GB2312" w:eastAsia="仿宋_GB2312" w:hAnsi="仿宋" w:cs="宋体"/>
          <w:bCs/>
          <w:color w:val="000000" w:themeColor="text1"/>
          <w:kern w:val="0"/>
          <w:sz w:val="32"/>
          <w:szCs w:val="32"/>
        </w:rPr>
        <w:t>月</w:t>
      </w:r>
      <w:r>
        <w:rPr>
          <w:rStyle w:val="NormalCharacter"/>
          <w:rFonts w:ascii="仿宋_GB2312" w:eastAsia="仿宋_GB2312" w:hAnsi="仿宋" w:cs="宋体" w:hint="eastAsia"/>
          <w:bCs/>
          <w:color w:val="000000"/>
          <w:kern w:val="0"/>
          <w:sz w:val="32"/>
          <w:szCs w:val="32"/>
        </w:rPr>
        <w:t>29</w:t>
      </w:r>
      <w:r>
        <w:rPr>
          <w:rStyle w:val="NormalCharacter"/>
          <w:rFonts w:ascii="仿宋_GB2312" w:eastAsia="仿宋_GB2312" w:hAnsi="仿宋" w:cs="宋体"/>
          <w:bCs/>
          <w:color w:val="000000"/>
          <w:kern w:val="0"/>
          <w:sz w:val="32"/>
          <w:szCs w:val="32"/>
        </w:rPr>
        <w:t>日， 登录河南省自然资源网上交易系统（以下简称网上交易系统），提交申请。竞买保证金到账截止时间为202</w:t>
      </w:r>
      <w:r>
        <w:rPr>
          <w:rStyle w:val="NormalCharacter"/>
          <w:rFonts w:ascii="仿宋_GB2312" w:eastAsia="仿宋_GB2312" w:hAnsi="仿宋" w:cs="宋体" w:hint="eastAsia"/>
          <w:bCs/>
          <w:color w:val="000000"/>
          <w:kern w:val="0"/>
          <w:sz w:val="32"/>
          <w:szCs w:val="32"/>
        </w:rPr>
        <w:t>1</w:t>
      </w:r>
      <w:r>
        <w:rPr>
          <w:rStyle w:val="NormalCharacter"/>
          <w:rFonts w:ascii="仿宋_GB2312" w:eastAsia="仿宋_GB2312" w:hAnsi="仿宋" w:cs="宋体"/>
          <w:bCs/>
          <w:color w:val="000000"/>
          <w:kern w:val="0"/>
          <w:sz w:val="32"/>
          <w:szCs w:val="32"/>
        </w:rPr>
        <w:t>年</w:t>
      </w:r>
      <w:r>
        <w:rPr>
          <w:rStyle w:val="NormalCharacter"/>
          <w:rFonts w:ascii="仿宋_GB2312" w:eastAsia="仿宋_GB2312" w:hAnsi="仿宋" w:cs="宋体" w:hint="eastAsia"/>
          <w:bCs/>
          <w:color w:val="000000"/>
          <w:kern w:val="0"/>
          <w:sz w:val="32"/>
          <w:szCs w:val="32"/>
        </w:rPr>
        <w:t>10</w:t>
      </w:r>
      <w:r>
        <w:rPr>
          <w:rStyle w:val="NormalCharacter"/>
          <w:rFonts w:ascii="仿宋_GB2312" w:eastAsia="仿宋_GB2312" w:hAnsi="仿宋" w:cs="宋体"/>
          <w:bCs/>
          <w:color w:val="000000"/>
          <w:kern w:val="0"/>
          <w:sz w:val="32"/>
          <w:szCs w:val="32"/>
        </w:rPr>
        <w:t>月</w:t>
      </w:r>
      <w:r>
        <w:rPr>
          <w:rStyle w:val="NormalCharacter"/>
          <w:rFonts w:ascii="仿宋_GB2312" w:eastAsia="仿宋_GB2312" w:hAnsi="仿宋" w:cs="宋体" w:hint="eastAsia"/>
          <w:bCs/>
          <w:color w:val="000000"/>
          <w:kern w:val="0"/>
          <w:sz w:val="32"/>
          <w:szCs w:val="32"/>
        </w:rPr>
        <w:t>29</w:t>
      </w:r>
      <w:r>
        <w:rPr>
          <w:rStyle w:val="NormalCharacter"/>
          <w:rFonts w:ascii="仿宋_GB2312" w:eastAsia="仿宋_GB2312" w:hAnsi="仿宋" w:cs="宋体"/>
          <w:bCs/>
          <w:color w:val="000000"/>
          <w:kern w:val="0"/>
          <w:sz w:val="32"/>
          <w:szCs w:val="32"/>
        </w:rPr>
        <w:t>日1</w:t>
      </w:r>
      <w:r>
        <w:rPr>
          <w:rStyle w:val="NormalCharacter"/>
          <w:rFonts w:ascii="仿宋_GB2312" w:eastAsia="仿宋_GB2312" w:hAnsi="仿宋" w:cs="宋体" w:hint="eastAsia"/>
          <w:bCs/>
          <w:color w:val="000000"/>
          <w:kern w:val="0"/>
          <w:sz w:val="32"/>
          <w:szCs w:val="32"/>
        </w:rPr>
        <w:t>5</w:t>
      </w:r>
      <w:r>
        <w:rPr>
          <w:rStyle w:val="NormalCharacter"/>
          <w:rFonts w:ascii="仿宋_GB2312" w:eastAsia="仿宋_GB2312" w:hAnsi="仿宋" w:cs="宋体"/>
          <w:bCs/>
          <w:color w:val="000000"/>
          <w:kern w:val="0"/>
          <w:sz w:val="32"/>
          <w:szCs w:val="32"/>
        </w:rPr>
        <w:t>时。</w:t>
      </w:r>
    </w:p>
    <w:p w:rsidR="006D5C53" w:rsidRDefault="002520A8">
      <w:pPr>
        <w:spacing w:before="100" w:beforeAutospacing="1" w:after="100" w:afterAutospacing="1" w:line="360" w:lineRule="exact"/>
        <w:ind w:firstLineChars="200" w:firstLine="643"/>
        <w:jc w:val="left"/>
        <w:textAlignment w:val="auto"/>
        <w:rPr>
          <w:rStyle w:val="NormalCharacter"/>
          <w:rFonts w:ascii="仿宋_GB2312" w:eastAsia="仿宋_GB2312" w:hAnsi="仿宋" w:cs="宋体"/>
          <w:b/>
          <w:bCs/>
          <w:color w:val="000000"/>
          <w:kern w:val="0"/>
          <w:sz w:val="32"/>
          <w:szCs w:val="32"/>
        </w:rPr>
      </w:pPr>
      <w:r>
        <w:rPr>
          <w:rStyle w:val="NormalCharacter"/>
          <w:rFonts w:ascii="仿宋_GB2312" w:eastAsia="仿宋_GB2312" w:hAnsi="仿宋" w:cs="宋体"/>
          <w:b/>
          <w:bCs/>
          <w:color w:val="000000"/>
          <w:kern w:val="0"/>
          <w:sz w:val="32"/>
          <w:szCs w:val="32"/>
        </w:rPr>
        <w:t>为避免因竞买保证金到账时间延误，影响您顺利获取网上交易竞买资格，建议您在保证金到账截止时间的1至2天之前交纳竞买保证金。</w:t>
      </w:r>
    </w:p>
    <w:p w:rsidR="006D5C53" w:rsidRDefault="002520A8">
      <w:pPr>
        <w:spacing w:before="100" w:beforeAutospacing="1" w:after="100" w:afterAutospacing="1" w:line="360" w:lineRule="exact"/>
        <w:ind w:firstLineChars="200" w:firstLine="643"/>
        <w:jc w:val="left"/>
        <w:textAlignment w:val="auto"/>
        <w:rPr>
          <w:rStyle w:val="NormalCharacter"/>
          <w:rFonts w:ascii="仿宋_GB2312" w:eastAsia="仿宋_GB2312" w:hAnsi="仿宋" w:cs="宋体"/>
          <w:b/>
          <w:bCs/>
          <w:color w:val="000000"/>
          <w:kern w:val="0"/>
          <w:sz w:val="32"/>
          <w:szCs w:val="32"/>
        </w:rPr>
      </w:pPr>
      <w:r>
        <w:rPr>
          <w:rStyle w:val="NormalCharacter"/>
          <w:rFonts w:ascii="仿宋_GB2312" w:eastAsia="仿宋_GB2312" w:hAnsi="仿宋" w:cs="宋体"/>
          <w:b/>
          <w:bCs/>
          <w:color w:val="000000"/>
          <w:kern w:val="0"/>
          <w:sz w:val="32"/>
          <w:szCs w:val="32"/>
        </w:rPr>
        <w:t>五、挂牌时间及网址</w:t>
      </w:r>
    </w:p>
    <w:p w:rsidR="006D5C53" w:rsidRDefault="002520A8">
      <w:pPr>
        <w:spacing w:before="100" w:beforeAutospacing="1" w:after="100" w:afterAutospacing="1" w:line="360" w:lineRule="exact"/>
        <w:ind w:firstLineChars="200" w:firstLine="640"/>
        <w:jc w:val="left"/>
        <w:textAlignment w:val="auto"/>
        <w:rPr>
          <w:rStyle w:val="NormalCharacter"/>
          <w:rFonts w:ascii="仿宋_GB2312" w:eastAsia="仿宋_GB2312" w:hAnsi="仿宋" w:cs="宋体"/>
          <w:bCs/>
          <w:color w:val="000000"/>
          <w:kern w:val="0"/>
          <w:sz w:val="32"/>
          <w:szCs w:val="32"/>
        </w:rPr>
      </w:pPr>
      <w:r>
        <w:rPr>
          <w:rStyle w:val="NormalCharacter"/>
          <w:rFonts w:ascii="仿宋_GB2312" w:eastAsia="仿宋_GB2312" w:hAnsi="仿宋" w:cs="宋体"/>
          <w:bCs/>
          <w:color w:val="000000"/>
          <w:kern w:val="0"/>
          <w:sz w:val="32"/>
          <w:szCs w:val="32"/>
        </w:rPr>
        <w:lastRenderedPageBreak/>
        <w:t>挂牌报价时间为：</w:t>
      </w:r>
    </w:p>
    <w:p w:rsidR="006D5C53" w:rsidRDefault="002520A8">
      <w:pPr>
        <w:spacing w:before="100" w:beforeAutospacing="1" w:after="100" w:afterAutospacing="1" w:line="360" w:lineRule="exact"/>
        <w:ind w:firstLineChars="200" w:firstLine="640"/>
        <w:jc w:val="left"/>
        <w:textAlignment w:val="auto"/>
        <w:rPr>
          <w:rStyle w:val="NormalCharacter"/>
          <w:rFonts w:ascii="仿宋_GB2312" w:eastAsia="仿宋_GB2312" w:hAnsi="仿宋" w:cs="宋体"/>
          <w:bCs/>
          <w:color w:val="000000"/>
          <w:kern w:val="0"/>
          <w:sz w:val="32"/>
          <w:szCs w:val="32"/>
        </w:rPr>
      </w:pPr>
      <w:r>
        <w:rPr>
          <w:rStyle w:val="NormalCharacter"/>
          <w:rFonts w:ascii="仿宋_GB2312" w:eastAsia="仿宋_GB2312" w:hAnsi="仿宋" w:cs="宋体" w:hint="eastAsia"/>
          <w:bCs/>
          <w:color w:val="000000"/>
          <w:kern w:val="0"/>
          <w:sz w:val="32"/>
          <w:szCs w:val="32"/>
        </w:rPr>
        <w:t>2021-50</w:t>
      </w:r>
      <w:r>
        <w:rPr>
          <w:rStyle w:val="NormalCharacter"/>
          <w:rFonts w:ascii="仿宋_GB2312" w:eastAsia="仿宋_GB2312" w:hAnsi="仿宋" w:cs="宋体"/>
          <w:bCs/>
          <w:color w:val="000000"/>
          <w:kern w:val="0"/>
          <w:sz w:val="32"/>
          <w:szCs w:val="32"/>
        </w:rPr>
        <w:t>号宗地：202</w:t>
      </w:r>
      <w:r>
        <w:rPr>
          <w:rStyle w:val="NormalCharacter"/>
          <w:rFonts w:ascii="仿宋_GB2312" w:eastAsia="仿宋_GB2312" w:hAnsi="仿宋" w:cs="宋体" w:hint="eastAsia"/>
          <w:bCs/>
          <w:color w:val="000000"/>
          <w:kern w:val="0"/>
          <w:sz w:val="32"/>
          <w:szCs w:val="32"/>
        </w:rPr>
        <w:t>1</w:t>
      </w:r>
      <w:r>
        <w:rPr>
          <w:rStyle w:val="NormalCharacter"/>
          <w:rFonts w:ascii="仿宋_GB2312" w:eastAsia="仿宋_GB2312" w:hAnsi="仿宋" w:cs="宋体"/>
          <w:bCs/>
          <w:color w:val="000000"/>
          <w:kern w:val="0"/>
          <w:sz w:val="32"/>
          <w:szCs w:val="32"/>
        </w:rPr>
        <w:t>年</w:t>
      </w:r>
      <w:r>
        <w:rPr>
          <w:rStyle w:val="NormalCharacter"/>
          <w:rFonts w:ascii="仿宋_GB2312" w:eastAsia="仿宋_GB2312" w:hAnsi="仿宋" w:cs="宋体" w:hint="eastAsia"/>
          <w:bCs/>
          <w:color w:val="000000"/>
          <w:kern w:val="0"/>
          <w:sz w:val="32"/>
          <w:szCs w:val="32"/>
        </w:rPr>
        <w:t>10</w:t>
      </w:r>
      <w:r>
        <w:rPr>
          <w:rStyle w:val="NormalCharacter"/>
          <w:rFonts w:ascii="仿宋_GB2312" w:eastAsia="仿宋_GB2312" w:hAnsi="仿宋" w:cs="宋体"/>
          <w:bCs/>
          <w:color w:val="000000"/>
          <w:kern w:val="0"/>
          <w:sz w:val="32"/>
          <w:szCs w:val="32"/>
        </w:rPr>
        <w:t>月</w:t>
      </w:r>
      <w:r>
        <w:rPr>
          <w:rStyle w:val="NormalCharacter"/>
          <w:rFonts w:ascii="仿宋_GB2312" w:eastAsia="仿宋_GB2312" w:hAnsi="仿宋" w:cs="宋体" w:hint="eastAsia"/>
          <w:bCs/>
          <w:color w:val="000000"/>
          <w:kern w:val="0"/>
          <w:sz w:val="32"/>
          <w:szCs w:val="32"/>
        </w:rPr>
        <w:t>21</w:t>
      </w:r>
      <w:r>
        <w:rPr>
          <w:rStyle w:val="NormalCharacter"/>
          <w:rFonts w:ascii="仿宋_GB2312" w:eastAsia="仿宋_GB2312" w:hAnsi="仿宋" w:cs="宋体"/>
          <w:bCs/>
          <w:color w:val="000000"/>
          <w:kern w:val="0"/>
          <w:sz w:val="32"/>
          <w:szCs w:val="32"/>
        </w:rPr>
        <w:t>日8时30分至202</w:t>
      </w:r>
      <w:r>
        <w:rPr>
          <w:rStyle w:val="NormalCharacter"/>
          <w:rFonts w:ascii="仿宋_GB2312" w:eastAsia="仿宋_GB2312" w:hAnsi="仿宋" w:cs="宋体" w:hint="eastAsia"/>
          <w:bCs/>
          <w:color w:val="000000"/>
          <w:kern w:val="0"/>
          <w:sz w:val="32"/>
          <w:szCs w:val="32"/>
        </w:rPr>
        <w:t>1</w:t>
      </w:r>
      <w:r>
        <w:rPr>
          <w:rStyle w:val="NormalCharacter"/>
          <w:rFonts w:ascii="仿宋_GB2312" w:eastAsia="仿宋_GB2312" w:hAnsi="仿宋" w:cs="宋体"/>
          <w:bCs/>
          <w:color w:val="000000"/>
          <w:kern w:val="0"/>
          <w:sz w:val="32"/>
          <w:szCs w:val="32"/>
        </w:rPr>
        <w:t>年</w:t>
      </w:r>
      <w:r>
        <w:rPr>
          <w:rStyle w:val="NormalCharacter"/>
          <w:rFonts w:ascii="仿宋_GB2312" w:eastAsia="仿宋_GB2312" w:hAnsi="仿宋" w:cs="宋体" w:hint="eastAsia"/>
          <w:bCs/>
          <w:color w:val="000000"/>
          <w:kern w:val="0"/>
          <w:sz w:val="32"/>
          <w:szCs w:val="32"/>
        </w:rPr>
        <w:t>11月1</w:t>
      </w:r>
      <w:r>
        <w:rPr>
          <w:rStyle w:val="NormalCharacter"/>
          <w:rFonts w:ascii="仿宋_GB2312" w:eastAsia="仿宋_GB2312" w:hAnsi="仿宋" w:cs="宋体"/>
          <w:bCs/>
          <w:color w:val="000000"/>
          <w:kern w:val="0"/>
          <w:sz w:val="32"/>
          <w:szCs w:val="32"/>
        </w:rPr>
        <w:t>日15时；</w:t>
      </w:r>
    </w:p>
    <w:p w:rsidR="006D5C53" w:rsidRDefault="002520A8">
      <w:pPr>
        <w:spacing w:before="100" w:beforeAutospacing="1" w:after="100" w:afterAutospacing="1" w:line="360" w:lineRule="exact"/>
        <w:ind w:firstLineChars="200" w:firstLine="640"/>
        <w:jc w:val="left"/>
        <w:textAlignment w:val="auto"/>
        <w:rPr>
          <w:rStyle w:val="NormalCharacter"/>
          <w:rFonts w:ascii="仿宋_GB2312" w:eastAsia="仿宋_GB2312" w:hAnsi="仿宋" w:cs="宋体"/>
          <w:bCs/>
          <w:color w:val="000000"/>
          <w:kern w:val="0"/>
          <w:sz w:val="32"/>
          <w:szCs w:val="32"/>
        </w:rPr>
      </w:pPr>
      <w:r>
        <w:rPr>
          <w:rStyle w:val="NormalCharacter"/>
          <w:rFonts w:ascii="仿宋_GB2312" w:eastAsia="仿宋_GB2312" w:hAnsi="仿宋" w:cs="宋体" w:hint="eastAsia"/>
          <w:bCs/>
          <w:color w:val="000000"/>
          <w:kern w:val="0"/>
          <w:sz w:val="32"/>
          <w:szCs w:val="32"/>
        </w:rPr>
        <w:t>2021-51</w:t>
      </w:r>
      <w:r>
        <w:rPr>
          <w:rStyle w:val="NormalCharacter"/>
          <w:rFonts w:ascii="仿宋_GB2312" w:eastAsia="仿宋_GB2312" w:hAnsi="仿宋" w:cs="宋体"/>
          <w:bCs/>
          <w:color w:val="000000"/>
          <w:kern w:val="0"/>
          <w:sz w:val="32"/>
          <w:szCs w:val="32"/>
        </w:rPr>
        <w:t>号宗地：202</w:t>
      </w:r>
      <w:r>
        <w:rPr>
          <w:rStyle w:val="NormalCharacter"/>
          <w:rFonts w:ascii="仿宋_GB2312" w:eastAsia="仿宋_GB2312" w:hAnsi="仿宋" w:cs="宋体" w:hint="eastAsia"/>
          <w:bCs/>
          <w:color w:val="000000"/>
          <w:kern w:val="0"/>
          <w:sz w:val="32"/>
          <w:szCs w:val="32"/>
        </w:rPr>
        <w:t>1</w:t>
      </w:r>
      <w:r>
        <w:rPr>
          <w:rStyle w:val="NormalCharacter"/>
          <w:rFonts w:ascii="仿宋_GB2312" w:eastAsia="仿宋_GB2312" w:hAnsi="仿宋" w:cs="宋体"/>
          <w:bCs/>
          <w:color w:val="000000"/>
          <w:kern w:val="0"/>
          <w:sz w:val="32"/>
          <w:szCs w:val="32"/>
        </w:rPr>
        <w:t>年</w:t>
      </w:r>
      <w:r>
        <w:rPr>
          <w:rStyle w:val="NormalCharacter"/>
          <w:rFonts w:ascii="仿宋_GB2312" w:eastAsia="仿宋_GB2312" w:hAnsi="仿宋" w:cs="宋体" w:hint="eastAsia"/>
          <w:bCs/>
          <w:color w:val="000000"/>
          <w:kern w:val="0"/>
          <w:sz w:val="32"/>
          <w:szCs w:val="32"/>
        </w:rPr>
        <w:t>10</w:t>
      </w:r>
      <w:r>
        <w:rPr>
          <w:rStyle w:val="NormalCharacter"/>
          <w:rFonts w:ascii="仿宋_GB2312" w:eastAsia="仿宋_GB2312" w:hAnsi="仿宋" w:cs="宋体"/>
          <w:bCs/>
          <w:color w:val="000000"/>
          <w:kern w:val="0"/>
          <w:sz w:val="32"/>
          <w:szCs w:val="32"/>
        </w:rPr>
        <w:t>月</w:t>
      </w:r>
      <w:r>
        <w:rPr>
          <w:rStyle w:val="NormalCharacter"/>
          <w:rFonts w:ascii="仿宋_GB2312" w:eastAsia="仿宋_GB2312" w:hAnsi="仿宋" w:cs="宋体" w:hint="eastAsia"/>
          <w:bCs/>
          <w:color w:val="000000"/>
          <w:kern w:val="0"/>
          <w:sz w:val="32"/>
          <w:szCs w:val="32"/>
        </w:rPr>
        <w:t>21</w:t>
      </w:r>
      <w:r>
        <w:rPr>
          <w:rStyle w:val="NormalCharacter"/>
          <w:rFonts w:ascii="仿宋_GB2312" w:eastAsia="仿宋_GB2312" w:hAnsi="仿宋" w:cs="宋体"/>
          <w:bCs/>
          <w:color w:val="000000"/>
          <w:kern w:val="0"/>
          <w:sz w:val="32"/>
          <w:szCs w:val="32"/>
        </w:rPr>
        <w:t>日8时30分至202</w:t>
      </w:r>
      <w:r>
        <w:rPr>
          <w:rStyle w:val="NormalCharacter"/>
          <w:rFonts w:ascii="仿宋_GB2312" w:eastAsia="仿宋_GB2312" w:hAnsi="仿宋" w:cs="宋体" w:hint="eastAsia"/>
          <w:bCs/>
          <w:color w:val="000000"/>
          <w:kern w:val="0"/>
          <w:sz w:val="32"/>
          <w:szCs w:val="32"/>
        </w:rPr>
        <w:t>1</w:t>
      </w:r>
      <w:r>
        <w:rPr>
          <w:rStyle w:val="NormalCharacter"/>
          <w:rFonts w:ascii="仿宋_GB2312" w:eastAsia="仿宋_GB2312" w:hAnsi="仿宋" w:cs="宋体"/>
          <w:bCs/>
          <w:color w:val="000000"/>
          <w:kern w:val="0"/>
          <w:sz w:val="32"/>
          <w:szCs w:val="32"/>
        </w:rPr>
        <w:t>年</w:t>
      </w:r>
      <w:r>
        <w:rPr>
          <w:rStyle w:val="NormalCharacter"/>
          <w:rFonts w:ascii="仿宋_GB2312" w:eastAsia="仿宋_GB2312" w:hAnsi="仿宋" w:cs="宋体" w:hint="eastAsia"/>
          <w:bCs/>
          <w:color w:val="000000"/>
          <w:kern w:val="0"/>
          <w:sz w:val="32"/>
          <w:szCs w:val="32"/>
        </w:rPr>
        <w:t>11</w:t>
      </w:r>
      <w:r>
        <w:rPr>
          <w:rStyle w:val="NormalCharacter"/>
          <w:rFonts w:ascii="仿宋_GB2312" w:eastAsia="仿宋_GB2312" w:hAnsi="仿宋" w:cs="宋体"/>
          <w:bCs/>
          <w:color w:val="000000"/>
          <w:kern w:val="0"/>
          <w:sz w:val="32"/>
          <w:szCs w:val="32"/>
        </w:rPr>
        <w:t>月</w:t>
      </w:r>
      <w:r>
        <w:rPr>
          <w:rStyle w:val="NormalCharacter"/>
          <w:rFonts w:ascii="仿宋_GB2312" w:eastAsia="仿宋_GB2312" w:hAnsi="仿宋" w:cs="宋体" w:hint="eastAsia"/>
          <w:bCs/>
          <w:color w:val="000000"/>
          <w:kern w:val="0"/>
          <w:sz w:val="32"/>
          <w:szCs w:val="32"/>
        </w:rPr>
        <w:t>1</w:t>
      </w:r>
      <w:r>
        <w:rPr>
          <w:rStyle w:val="NormalCharacter"/>
          <w:rFonts w:ascii="仿宋_GB2312" w:eastAsia="仿宋_GB2312" w:hAnsi="仿宋" w:cs="宋体"/>
          <w:bCs/>
          <w:color w:val="000000"/>
          <w:kern w:val="0"/>
          <w:sz w:val="32"/>
          <w:szCs w:val="32"/>
        </w:rPr>
        <w:t>日15时</w:t>
      </w:r>
      <w:r>
        <w:rPr>
          <w:rStyle w:val="NormalCharacter"/>
          <w:rFonts w:ascii="仿宋_GB2312" w:eastAsia="仿宋_GB2312" w:hAnsi="仿宋" w:cs="宋体" w:hint="eastAsia"/>
          <w:bCs/>
          <w:color w:val="000000"/>
          <w:kern w:val="0"/>
          <w:sz w:val="32"/>
          <w:szCs w:val="32"/>
        </w:rPr>
        <w:t>30分</w:t>
      </w:r>
      <w:r>
        <w:rPr>
          <w:rStyle w:val="NormalCharacter"/>
          <w:rFonts w:ascii="仿宋_GB2312" w:eastAsia="仿宋_GB2312" w:hAnsi="仿宋" w:cs="宋体"/>
          <w:bCs/>
          <w:color w:val="000000"/>
          <w:kern w:val="0"/>
          <w:sz w:val="32"/>
          <w:szCs w:val="32"/>
        </w:rPr>
        <w:t>；</w:t>
      </w:r>
    </w:p>
    <w:p w:rsidR="006D5C53" w:rsidRDefault="002520A8">
      <w:pPr>
        <w:spacing w:before="100" w:beforeAutospacing="1" w:after="100" w:afterAutospacing="1" w:line="360" w:lineRule="exact"/>
        <w:ind w:firstLineChars="200" w:firstLine="640"/>
        <w:jc w:val="left"/>
        <w:textAlignment w:val="auto"/>
        <w:rPr>
          <w:rStyle w:val="NormalCharacter"/>
          <w:rFonts w:ascii="仿宋_GB2312" w:eastAsia="仿宋_GB2312" w:hAnsi="仿宋" w:cs="宋体"/>
          <w:bCs/>
          <w:color w:val="000000"/>
          <w:kern w:val="0"/>
          <w:sz w:val="32"/>
          <w:szCs w:val="32"/>
        </w:rPr>
      </w:pPr>
      <w:r>
        <w:rPr>
          <w:rStyle w:val="NormalCharacter"/>
          <w:rFonts w:ascii="仿宋_GB2312" w:eastAsia="仿宋_GB2312" w:hAnsi="仿宋" w:cs="宋体" w:hint="eastAsia"/>
          <w:bCs/>
          <w:color w:val="000000"/>
          <w:kern w:val="0"/>
          <w:sz w:val="32"/>
          <w:szCs w:val="32"/>
        </w:rPr>
        <w:t>2021-55</w:t>
      </w:r>
      <w:r>
        <w:rPr>
          <w:rStyle w:val="NormalCharacter"/>
          <w:rFonts w:ascii="仿宋_GB2312" w:eastAsia="仿宋_GB2312" w:hAnsi="仿宋" w:cs="宋体"/>
          <w:bCs/>
          <w:color w:val="000000"/>
          <w:kern w:val="0"/>
          <w:sz w:val="32"/>
          <w:szCs w:val="32"/>
        </w:rPr>
        <w:t>号宗地：202</w:t>
      </w:r>
      <w:r>
        <w:rPr>
          <w:rStyle w:val="NormalCharacter"/>
          <w:rFonts w:ascii="仿宋_GB2312" w:eastAsia="仿宋_GB2312" w:hAnsi="仿宋" w:cs="宋体" w:hint="eastAsia"/>
          <w:bCs/>
          <w:color w:val="000000"/>
          <w:kern w:val="0"/>
          <w:sz w:val="32"/>
          <w:szCs w:val="32"/>
        </w:rPr>
        <w:t>1</w:t>
      </w:r>
      <w:r>
        <w:rPr>
          <w:rStyle w:val="NormalCharacter"/>
          <w:rFonts w:ascii="仿宋_GB2312" w:eastAsia="仿宋_GB2312" w:hAnsi="仿宋" w:cs="宋体"/>
          <w:bCs/>
          <w:color w:val="000000"/>
          <w:kern w:val="0"/>
          <w:sz w:val="32"/>
          <w:szCs w:val="32"/>
        </w:rPr>
        <w:t>年</w:t>
      </w:r>
      <w:r>
        <w:rPr>
          <w:rStyle w:val="NormalCharacter"/>
          <w:rFonts w:ascii="仿宋_GB2312" w:eastAsia="仿宋_GB2312" w:hAnsi="仿宋" w:cs="宋体" w:hint="eastAsia"/>
          <w:bCs/>
          <w:color w:val="000000"/>
          <w:kern w:val="0"/>
          <w:sz w:val="32"/>
          <w:szCs w:val="32"/>
        </w:rPr>
        <w:t>10</w:t>
      </w:r>
      <w:r>
        <w:rPr>
          <w:rStyle w:val="NormalCharacter"/>
          <w:rFonts w:ascii="仿宋_GB2312" w:eastAsia="仿宋_GB2312" w:hAnsi="仿宋" w:cs="宋体"/>
          <w:bCs/>
          <w:color w:val="000000"/>
          <w:kern w:val="0"/>
          <w:sz w:val="32"/>
          <w:szCs w:val="32"/>
        </w:rPr>
        <w:t>月</w:t>
      </w:r>
      <w:r>
        <w:rPr>
          <w:rStyle w:val="NormalCharacter"/>
          <w:rFonts w:ascii="仿宋_GB2312" w:eastAsia="仿宋_GB2312" w:hAnsi="仿宋" w:cs="宋体" w:hint="eastAsia"/>
          <w:bCs/>
          <w:color w:val="000000"/>
          <w:kern w:val="0"/>
          <w:sz w:val="32"/>
          <w:szCs w:val="32"/>
        </w:rPr>
        <w:t>21</w:t>
      </w:r>
      <w:r>
        <w:rPr>
          <w:rStyle w:val="NormalCharacter"/>
          <w:rFonts w:ascii="仿宋_GB2312" w:eastAsia="仿宋_GB2312" w:hAnsi="仿宋" w:cs="宋体"/>
          <w:bCs/>
          <w:color w:val="000000"/>
          <w:kern w:val="0"/>
          <w:sz w:val="32"/>
          <w:szCs w:val="32"/>
        </w:rPr>
        <w:t>日8时30分至202</w:t>
      </w:r>
      <w:r>
        <w:rPr>
          <w:rStyle w:val="NormalCharacter"/>
          <w:rFonts w:ascii="仿宋_GB2312" w:eastAsia="仿宋_GB2312" w:hAnsi="仿宋" w:cs="宋体" w:hint="eastAsia"/>
          <w:bCs/>
          <w:color w:val="000000"/>
          <w:kern w:val="0"/>
          <w:sz w:val="32"/>
          <w:szCs w:val="32"/>
        </w:rPr>
        <w:t>1</w:t>
      </w:r>
      <w:r>
        <w:rPr>
          <w:rStyle w:val="NormalCharacter"/>
          <w:rFonts w:ascii="仿宋_GB2312" w:eastAsia="仿宋_GB2312" w:hAnsi="仿宋" w:cs="宋体"/>
          <w:bCs/>
          <w:color w:val="000000"/>
          <w:kern w:val="0"/>
          <w:sz w:val="32"/>
          <w:szCs w:val="32"/>
        </w:rPr>
        <w:t>年</w:t>
      </w:r>
      <w:r>
        <w:rPr>
          <w:rStyle w:val="NormalCharacter"/>
          <w:rFonts w:ascii="仿宋_GB2312" w:eastAsia="仿宋_GB2312" w:hAnsi="仿宋" w:cs="宋体" w:hint="eastAsia"/>
          <w:bCs/>
          <w:color w:val="000000"/>
          <w:kern w:val="0"/>
          <w:sz w:val="32"/>
          <w:szCs w:val="32"/>
        </w:rPr>
        <w:t>11</w:t>
      </w:r>
      <w:r>
        <w:rPr>
          <w:rStyle w:val="NormalCharacter"/>
          <w:rFonts w:ascii="仿宋_GB2312" w:eastAsia="仿宋_GB2312" w:hAnsi="仿宋" w:cs="宋体"/>
          <w:bCs/>
          <w:color w:val="000000"/>
          <w:kern w:val="0"/>
          <w:sz w:val="32"/>
          <w:szCs w:val="32"/>
        </w:rPr>
        <w:t>月</w:t>
      </w:r>
      <w:r>
        <w:rPr>
          <w:rStyle w:val="NormalCharacter"/>
          <w:rFonts w:ascii="仿宋_GB2312" w:eastAsia="仿宋_GB2312" w:hAnsi="仿宋" w:cs="宋体" w:hint="eastAsia"/>
          <w:bCs/>
          <w:color w:val="000000"/>
          <w:kern w:val="0"/>
          <w:sz w:val="32"/>
          <w:szCs w:val="32"/>
        </w:rPr>
        <w:t>1</w:t>
      </w:r>
      <w:r>
        <w:rPr>
          <w:rStyle w:val="NormalCharacter"/>
          <w:rFonts w:ascii="仿宋_GB2312" w:eastAsia="仿宋_GB2312" w:hAnsi="仿宋" w:cs="宋体"/>
          <w:bCs/>
          <w:color w:val="000000"/>
          <w:kern w:val="0"/>
          <w:sz w:val="32"/>
          <w:szCs w:val="32"/>
        </w:rPr>
        <w:t>日</w:t>
      </w:r>
      <w:r>
        <w:rPr>
          <w:rStyle w:val="NormalCharacter"/>
          <w:rFonts w:ascii="仿宋_GB2312" w:eastAsia="仿宋_GB2312" w:hAnsi="仿宋" w:cs="宋体" w:hint="eastAsia"/>
          <w:bCs/>
          <w:color w:val="000000"/>
          <w:kern w:val="0"/>
          <w:sz w:val="32"/>
          <w:szCs w:val="32"/>
        </w:rPr>
        <w:t>16</w:t>
      </w:r>
      <w:r>
        <w:rPr>
          <w:rStyle w:val="NormalCharacter"/>
          <w:rFonts w:ascii="仿宋_GB2312" w:eastAsia="仿宋_GB2312" w:hAnsi="仿宋" w:cs="宋体"/>
          <w:bCs/>
          <w:color w:val="000000"/>
          <w:kern w:val="0"/>
          <w:sz w:val="32"/>
          <w:szCs w:val="32"/>
        </w:rPr>
        <w:t>时；</w:t>
      </w:r>
    </w:p>
    <w:p w:rsidR="006D5C53" w:rsidRDefault="002520A8">
      <w:pPr>
        <w:spacing w:before="100" w:beforeAutospacing="1" w:after="100" w:afterAutospacing="1" w:line="360" w:lineRule="exact"/>
        <w:ind w:leftChars="228" w:left="479" w:firstLineChars="50" w:firstLine="160"/>
        <w:jc w:val="left"/>
        <w:textAlignment w:val="auto"/>
        <w:rPr>
          <w:rStyle w:val="NormalCharacter"/>
          <w:rFonts w:ascii="仿宋_GB2312" w:eastAsia="仿宋_GB2312" w:hAnsi="仿宋" w:cs="宋体"/>
          <w:bCs/>
          <w:color w:val="000000"/>
          <w:kern w:val="0"/>
          <w:sz w:val="32"/>
          <w:szCs w:val="32"/>
        </w:rPr>
      </w:pPr>
      <w:r>
        <w:rPr>
          <w:rStyle w:val="NormalCharacter"/>
          <w:rFonts w:ascii="仿宋_GB2312" w:eastAsia="仿宋_GB2312" w:hAnsi="仿宋" w:cs="宋体"/>
          <w:bCs/>
          <w:color w:val="000000"/>
          <w:kern w:val="0"/>
          <w:sz w:val="32"/>
          <w:szCs w:val="32"/>
        </w:rPr>
        <w:t>挂牌网址：河南省自然资源网上交易系统（http://</w:t>
      </w:r>
      <w:r>
        <w:rPr>
          <w:rStyle w:val="NormalCharacter"/>
          <w:rFonts w:asciiTheme="minorHAnsi" w:eastAsia="仿宋_GB2312" w:hAnsiTheme="minorHAnsi" w:cs="宋体"/>
          <w:bCs/>
          <w:color w:val="000000"/>
          <w:kern w:val="0"/>
          <w:sz w:val="32"/>
          <w:szCs w:val="32"/>
        </w:rPr>
        <w:t>td</w:t>
      </w:r>
      <w:r>
        <w:rPr>
          <w:rStyle w:val="NormalCharacter"/>
          <w:rFonts w:ascii="仿宋_GB2312" w:eastAsia="仿宋_GB2312" w:hAnsi="仿宋" w:cs="宋体"/>
          <w:bCs/>
          <w:color w:val="000000"/>
          <w:kern w:val="0"/>
          <w:sz w:val="32"/>
          <w:szCs w:val="32"/>
        </w:rPr>
        <w:t xml:space="preserve">.hnggzy. com/#/）。 </w:t>
      </w:r>
    </w:p>
    <w:p w:rsidR="006D5C53" w:rsidRDefault="002520A8">
      <w:pPr>
        <w:spacing w:before="100" w:beforeAutospacing="1" w:after="100" w:afterAutospacing="1" w:line="360" w:lineRule="exact"/>
        <w:ind w:firstLineChars="200" w:firstLine="643"/>
        <w:jc w:val="left"/>
        <w:textAlignment w:val="auto"/>
        <w:rPr>
          <w:rStyle w:val="NormalCharacter"/>
          <w:rFonts w:ascii="仿宋_GB2312" w:eastAsia="仿宋_GB2312" w:hAnsi="仿宋" w:cs="宋体"/>
          <w:b/>
          <w:bCs/>
          <w:color w:val="000000"/>
          <w:kern w:val="0"/>
          <w:sz w:val="32"/>
          <w:szCs w:val="32"/>
        </w:rPr>
      </w:pPr>
      <w:r>
        <w:rPr>
          <w:rStyle w:val="NormalCharacter"/>
          <w:rFonts w:ascii="仿宋_GB2312" w:eastAsia="仿宋_GB2312" w:hAnsi="仿宋" w:cs="宋体"/>
          <w:b/>
          <w:bCs/>
          <w:color w:val="000000"/>
          <w:kern w:val="0"/>
          <w:sz w:val="32"/>
          <w:szCs w:val="32"/>
        </w:rPr>
        <w:t>六、出让资料获取方式</w:t>
      </w:r>
    </w:p>
    <w:p w:rsidR="006D5C53" w:rsidRDefault="002520A8">
      <w:pPr>
        <w:spacing w:before="100" w:beforeAutospacing="1" w:after="100" w:afterAutospacing="1" w:line="360" w:lineRule="exact"/>
        <w:ind w:firstLineChars="200" w:firstLine="640"/>
        <w:jc w:val="left"/>
        <w:textAlignment w:val="auto"/>
        <w:rPr>
          <w:rStyle w:val="NormalCharacter"/>
          <w:rFonts w:ascii="仿宋_GB2312" w:eastAsia="仿宋_GB2312" w:hAnsi="仿宋" w:cs="宋体"/>
          <w:bCs/>
          <w:color w:val="000000"/>
          <w:kern w:val="0"/>
          <w:sz w:val="32"/>
          <w:szCs w:val="32"/>
        </w:rPr>
      </w:pPr>
      <w:r>
        <w:rPr>
          <w:rStyle w:val="NormalCharacter"/>
          <w:rFonts w:ascii="仿宋_GB2312" w:eastAsia="仿宋_GB2312" w:hAnsi="仿宋" w:cs="宋体"/>
          <w:bCs/>
          <w:color w:val="000000"/>
          <w:kern w:val="0"/>
          <w:sz w:val="32"/>
          <w:szCs w:val="32"/>
        </w:rPr>
        <w:t>本次挂牌出让的详细资料和具体要求，见挂牌出让须知及其他出让文件。挂牌出让须知及其他出让文件可从网上交易系统查看和打印。</w:t>
      </w:r>
    </w:p>
    <w:p w:rsidR="006D5C53" w:rsidRDefault="002520A8">
      <w:pPr>
        <w:spacing w:before="100" w:beforeAutospacing="1" w:after="100" w:afterAutospacing="1" w:line="360" w:lineRule="exact"/>
        <w:ind w:firstLineChars="196" w:firstLine="630"/>
        <w:jc w:val="left"/>
        <w:textAlignment w:val="auto"/>
        <w:rPr>
          <w:rStyle w:val="NormalCharacter"/>
          <w:rFonts w:ascii="仿宋_GB2312" w:eastAsia="仿宋_GB2312" w:hAnsi="仿宋" w:cs="宋体"/>
          <w:b/>
          <w:bCs/>
          <w:color w:val="000000"/>
          <w:kern w:val="0"/>
          <w:sz w:val="32"/>
          <w:szCs w:val="32"/>
        </w:rPr>
      </w:pPr>
      <w:r>
        <w:rPr>
          <w:rStyle w:val="NormalCharacter"/>
          <w:rFonts w:ascii="仿宋_GB2312" w:eastAsia="仿宋_GB2312" w:hAnsi="仿宋" w:cs="宋体"/>
          <w:b/>
          <w:bCs/>
          <w:color w:val="000000"/>
          <w:kern w:val="0"/>
          <w:sz w:val="32"/>
          <w:szCs w:val="32"/>
        </w:rPr>
        <w:t>七、资格审查</w:t>
      </w:r>
    </w:p>
    <w:p w:rsidR="006D5C53" w:rsidRDefault="002520A8">
      <w:pPr>
        <w:spacing w:before="100" w:beforeAutospacing="1" w:after="100" w:afterAutospacing="1" w:line="360" w:lineRule="exact"/>
        <w:ind w:rightChars="85" w:right="178" w:firstLineChars="200" w:firstLine="640"/>
        <w:jc w:val="left"/>
        <w:textAlignment w:val="auto"/>
        <w:rPr>
          <w:rStyle w:val="NormalCharacter"/>
          <w:rFonts w:ascii="仿宋_GB2312" w:eastAsia="仿宋_GB2312" w:hAnsi="仿宋" w:cs="宋体"/>
          <w:bCs/>
          <w:color w:val="000000"/>
          <w:kern w:val="0"/>
          <w:sz w:val="32"/>
          <w:szCs w:val="32"/>
        </w:rPr>
      </w:pPr>
      <w:r>
        <w:rPr>
          <w:rStyle w:val="NormalCharacter"/>
          <w:rFonts w:ascii="仿宋_GB2312" w:eastAsia="仿宋_GB2312" w:hAnsi="仿宋" w:cs="宋体"/>
          <w:bCs/>
          <w:color w:val="000000"/>
          <w:kern w:val="0"/>
          <w:sz w:val="32"/>
          <w:szCs w:val="32"/>
        </w:rPr>
        <w:t>本次国有建设用地使用权网上出让实行竞得入选人资格后审制度，即竞买申请人在网上交易系统按规定递交竞买申请并按时足额交纳了竞买保证金后，网上交易系统将自动颁发《国有建设用地使用权竞买保证金到账确认书》，确认其竞买资格，出让人只对网上交易的竞得入选人进行资格审查。如因竞得入选人的资格审查未通过，造成本次出让地块不成交的，由竞得入选人自行承</w:t>
      </w:r>
      <w:r>
        <w:rPr>
          <w:rStyle w:val="NormalCharacter"/>
          <w:rFonts w:ascii="仿宋_GB2312" w:eastAsia="仿宋_GB2312" w:hAnsi="仿宋" w:cs="宋体" w:hint="eastAsia"/>
          <w:bCs/>
          <w:color w:val="000000"/>
          <w:kern w:val="0"/>
          <w:sz w:val="32"/>
          <w:szCs w:val="32"/>
        </w:rPr>
        <w:t>担</w:t>
      </w:r>
      <w:r>
        <w:rPr>
          <w:rStyle w:val="NormalCharacter"/>
          <w:rFonts w:ascii="仿宋_GB2312" w:eastAsia="仿宋_GB2312" w:hAnsi="仿宋" w:cs="宋体"/>
          <w:bCs/>
          <w:color w:val="000000"/>
          <w:kern w:val="0"/>
          <w:sz w:val="32"/>
          <w:szCs w:val="32"/>
        </w:rPr>
        <w:t xml:space="preserve">相应责任。 </w:t>
      </w:r>
    </w:p>
    <w:p w:rsidR="006D5C53" w:rsidRDefault="002520A8">
      <w:pPr>
        <w:spacing w:before="100" w:beforeAutospacing="1" w:after="100" w:afterAutospacing="1" w:line="360" w:lineRule="exact"/>
        <w:jc w:val="left"/>
        <w:textAlignment w:val="auto"/>
        <w:rPr>
          <w:rStyle w:val="NormalCharacter"/>
          <w:rFonts w:ascii="仿宋_GB2312" w:eastAsia="仿宋_GB2312" w:hAnsi="仿宋" w:cs="宋体"/>
          <w:b/>
          <w:bCs/>
          <w:color w:val="000000"/>
          <w:kern w:val="0"/>
          <w:sz w:val="32"/>
          <w:szCs w:val="32"/>
        </w:rPr>
      </w:pPr>
      <w:r>
        <w:rPr>
          <w:rStyle w:val="NormalCharacter"/>
          <w:rFonts w:ascii="仿宋_GB2312" w:eastAsia="仿宋_GB2312" w:hAnsi="仿宋" w:cs="宋体"/>
          <w:b/>
          <w:bCs/>
          <w:color w:val="000000"/>
          <w:kern w:val="0"/>
          <w:sz w:val="32"/>
          <w:szCs w:val="32"/>
        </w:rPr>
        <w:t xml:space="preserve">    八、风险提示</w:t>
      </w:r>
    </w:p>
    <w:p w:rsidR="006D5C53" w:rsidRDefault="002520A8">
      <w:pPr>
        <w:spacing w:before="100" w:beforeAutospacing="1" w:after="100" w:afterAutospacing="1" w:line="360" w:lineRule="exact"/>
        <w:jc w:val="left"/>
        <w:textAlignment w:val="auto"/>
        <w:rPr>
          <w:rStyle w:val="NormalCharacter"/>
          <w:rFonts w:ascii="仿宋_GB2312" w:eastAsia="仿宋_GB2312" w:hAnsi="仿宋" w:cs="宋体"/>
          <w:b/>
          <w:bCs/>
          <w:color w:val="000000"/>
          <w:kern w:val="0"/>
          <w:sz w:val="32"/>
          <w:szCs w:val="32"/>
        </w:rPr>
      </w:pPr>
      <w:r>
        <w:rPr>
          <w:rStyle w:val="NormalCharacter"/>
          <w:rFonts w:ascii="仿宋_GB2312" w:eastAsia="仿宋_GB2312" w:hAnsi="仿宋" w:cs="宋体"/>
          <w:b/>
          <w:bCs/>
          <w:color w:val="000000"/>
          <w:kern w:val="0"/>
          <w:sz w:val="32"/>
          <w:szCs w:val="32"/>
        </w:rPr>
        <w:lastRenderedPageBreak/>
        <w:t xml:space="preserve">    竞买人应该谨慎报价，报价一经提交，不得修改或者撤回。网上挂牌报价截止之前，竞买人至少进行一次有效报价才有资格参加限时竞价。</w:t>
      </w:r>
    </w:p>
    <w:p w:rsidR="006D5C53" w:rsidRDefault="002520A8">
      <w:pPr>
        <w:spacing w:before="100" w:beforeAutospacing="1" w:after="100" w:afterAutospacing="1" w:line="360" w:lineRule="exact"/>
        <w:ind w:firstLineChars="200" w:firstLine="643"/>
        <w:textAlignment w:val="auto"/>
        <w:rPr>
          <w:rStyle w:val="NormalCharacter"/>
          <w:rFonts w:ascii="仿宋_GB2312" w:eastAsia="仿宋_GB2312" w:hAnsi="仿宋" w:cs="宋体"/>
          <w:b/>
          <w:bCs/>
          <w:color w:val="000000"/>
          <w:kern w:val="0"/>
          <w:sz w:val="32"/>
          <w:szCs w:val="32"/>
        </w:rPr>
      </w:pPr>
      <w:r>
        <w:rPr>
          <w:rStyle w:val="NormalCharacter"/>
          <w:rFonts w:ascii="仿宋_GB2312" w:eastAsia="仿宋_GB2312" w:hAnsi="仿宋" w:cs="宋体"/>
          <w:b/>
          <w:bCs/>
          <w:color w:val="000000"/>
          <w:kern w:val="0"/>
          <w:sz w:val="32"/>
          <w:szCs w:val="32"/>
        </w:rPr>
        <w:t>操作系统请使用Win</w:t>
      </w:r>
      <w:r>
        <w:rPr>
          <w:rStyle w:val="NormalCharacter"/>
          <w:rFonts w:ascii="仿宋_GB2312" w:eastAsia="仿宋_GB2312" w:hAnsi="仿宋" w:cs="宋体" w:hint="eastAsia"/>
          <w:b/>
          <w:bCs/>
          <w:color w:val="000000"/>
          <w:kern w:val="0"/>
          <w:sz w:val="32"/>
          <w:szCs w:val="32"/>
        </w:rPr>
        <w:t>7</w:t>
      </w:r>
      <w:r>
        <w:rPr>
          <w:rStyle w:val="NormalCharacter"/>
          <w:rFonts w:ascii="仿宋_GB2312" w:eastAsia="仿宋_GB2312" w:hAnsi="仿宋" w:cs="宋体"/>
          <w:b/>
          <w:bCs/>
          <w:color w:val="000000"/>
          <w:kern w:val="0"/>
          <w:sz w:val="32"/>
          <w:szCs w:val="32"/>
        </w:rPr>
        <w:t>/Win</w:t>
      </w:r>
      <w:r>
        <w:rPr>
          <w:rStyle w:val="NormalCharacter"/>
          <w:rFonts w:ascii="仿宋_GB2312" w:eastAsia="仿宋_GB2312" w:hAnsi="仿宋" w:cs="宋体" w:hint="eastAsia"/>
          <w:b/>
          <w:bCs/>
          <w:color w:val="000000"/>
          <w:kern w:val="0"/>
          <w:sz w:val="32"/>
          <w:szCs w:val="32"/>
        </w:rPr>
        <w:t>8</w:t>
      </w:r>
      <w:r>
        <w:rPr>
          <w:rStyle w:val="NormalCharacter"/>
          <w:rFonts w:ascii="仿宋_GB2312" w:eastAsia="仿宋_GB2312" w:hAnsi="仿宋" w:cs="宋体"/>
          <w:b/>
          <w:bCs/>
          <w:color w:val="000000"/>
          <w:kern w:val="0"/>
          <w:sz w:val="32"/>
          <w:szCs w:val="32"/>
        </w:rPr>
        <w:t>/ Win</w:t>
      </w:r>
      <w:r>
        <w:rPr>
          <w:rStyle w:val="NormalCharacter"/>
          <w:rFonts w:ascii="仿宋_GB2312" w:eastAsia="仿宋_GB2312" w:hAnsi="仿宋" w:cs="宋体" w:hint="eastAsia"/>
          <w:b/>
          <w:bCs/>
          <w:color w:val="000000"/>
          <w:kern w:val="0"/>
          <w:sz w:val="32"/>
          <w:szCs w:val="32"/>
        </w:rPr>
        <w:t>10</w:t>
      </w:r>
      <w:r>
        <w:rPr>
          <w:rStyle w:val="NormalCharacter"/>
          <w:rFonts w:ascii="仿宋_GB2312" w:eastAsia="仿宋_GB2312" w:hAnsi="仿宋" w:cs="宋体"/>
          <w:b/>
          <w:bCs/>
          <w:color w:val="000000"/>
          <w:kern w:val="0"/>
          <w:sz w:val="32"/>
          <w:szCs w:val="32"/>
        </w:rPr>
        <w:t>；浏览器请使用IE1</w:t>
      </w:r>
      <w:r>
        <w:rPr>
          <w:rStyle w:val="NormalCharacter"/>
          <w:rFonts w:ascii="仿宋_GB2312" w:eastAsia="仿宋_GB2312" w:hAnsi="仿宋" w:cs="宋体" w:hint="eastAsia"/>
          <w:b/>
          <w:bCs/>
          <w:color w:val="000000"/>
          <w:kern w:val="0"/>
          <w:sz w:val="32"/>
          <w:szCs w:val="32"/>
        </w:rPr>
        <w:t>1</w:t>
      </w:r>
      <w:r>
        <w:rPr>
          <w:rStyle w:val="NormalCharacter"/>
          <w:rFonts w:ascii="仿宋_GB2312" w:eastAsia="仿宋_GB2312" w:hAnsi="仿宋" w:cs="宋体"/>
          <w:b/>
          <w:bCs/>
          <w:color w:val="000000"/>
          <w:kern w:val="0"/>
          <w:sz w:val="32"/>
          <w:szCs w:val="32"/>
        </w:rPr>
        <w:t>，其它操作系统与浏览器可能会影响您正常参与网上交易活动。数字证书驱动请到河南CA官方网站下载，并正确安装。请竞买人在竞买前仔细检查好自己电脑的运行环境，并先到网上交易模拟系统练习，以免影响您的报价、竞价。</w:t>
      </w:r>
    </w:p>
    <w:p w:rsidR="006D5C53" w:rsidRDefault="002520A8">
      <w:pPr>
        <w:spacing w:before="100" w:beforeAutospacing="1" w:after="100" w:afterAutospacing="1" w:line="360" w:lineRule="exact"/>
        <w:ind w:leftChars="224" w:left="470" w:firstLineChars="155" w:firstLine="496"/>
        <w:jc w:val="left"/>
        <w:textAlignment w:val="auto"/>
        <w:rPr>
          <w:rStyle w:val="NormalCharacter"/>
          <w:rFonts w:ascii="仿宋_GB2312" w:eastAsia="仿宋_GB2312" w:hAnsi="仿宋" w:cs="宋体"/>
          <w:bCs/>
          <w:color w:val="000000"/>
          <w:kern w:val="0"/>
          <w:sz w:val="32"/>
          <w:szCs w:val="32"/>
        </w:rPr>
      </w:pPr>
      <w:r>
        <w:rPr>
          <w:rStyle w:val="NormalCharacter"/>
          <w:rFonts w:ascii="仿宋_GB2312" w:eastAsia="仿宋_GB2312" w:hAnsi="仿宋" w:cs="宋体"/>
          <w:bCs/>
          <w:color w:val="000000"/>
          <w:kern w:val="0"/>
          <w:sz w:val="32"/>
          <w:szCs w:val="32"/>
        </w:rPr>
        <w:t xml:space="preserve"> 特此公告</w:t>
      </w:r>
    </w:p>
    <w:p w:rsidR="006D5C53" w:rsidRDefault="002520A8">
      <w:pPr>
        <w:spacing w:before="100" w:beforeAutospacing="1" w:after="100" w:afterAutospacing="1" w:line="360" w:lineRule="exact"/>
        <w:ind w:leftChars="224" w:left="470" w:firstLine="660"/>
        <w:jc w:val="left"/>
        <w:textAlignment w:val="auto"/>
        <w:rPr>
          <w:rStyle w:val="NormalCharacter"/>
          <w:rFonts w:ascii="仿宋_GB2312" w:eastAsia="仿宋_GB2312" w:hAnsi="仿宋" w:cs="宋体"/>
          <w:bCs/>
          <w:color w:val="000000"/>
          <w:kern w:val="0"/>
          <w:sz w:val="32"/>
          <w:szCs w:val="32"/>
        </w:rPr>
      </w:pPr>
      <w:r>
        <w:rPr>
          <w:rStyle w:val="NormalCharacter"/>
          <w:rFonts w:ascii="仿宋_GB2312" w:eastAsia="仿宋_GB2312" w:hAnsi="仿宋" w:cs="宋体"/>
          <w:bCs/>
          <w:color w:val="000000"/>
          <w:kern w:val="0"/>
          <w:sz w:val="32"/>
          <w:szCs w:val="32"/>
        </w:rPr>
        <w:t>联系电话：0371-24</w:t>
      </w:r>
      <w:r>
        <w:rPr>
          <w:rStyle w:val="NormalCharacter"/>
          <w:rFonts w:ascii="仿宋_GB2312" w:eastAsia="仿宋_GB2312" w:hAnsi="仿宋" w:cs="宋体" w:hint="eastAsia"/>
          <w:bCs/>
          <w:color w:val="000000"/>
          <w:kern w:val="0"/>
          <w:sz w:val="32"/>
          <w:szCs w:val="32"/>
        </w:rPr>
        <w:t>868859</w:t>
      </w:r>
      <w:r>
        <w:rPr>
          <w:rStyle w:val="NormalCharacter"/>
          <w:rFonts w:ascii="仿宋_GB2312" w:eastAsia="仿宋_GB2312" w:hAnsi="仿宋" w:cs="宋体"/>
          <w:bCs/>
          <w:color w:val="000000"/>
          <w:kern w:val="0"/>
          <w:sz w:val="32"/>
          <w:szCs w:val="32"/>
        </w:rPr>
        <w:t xml:space="preserve">     0371-24992379</w:t>
      </w:r>
    </w:p>
    <w:p w:rsidR="006D5C53" w:rsidRDefault="002520A8">
      <w:pPr>
        <w:spacing w:before="100" w:beforeAutospacing="1" w:after="100" w:afterAutospacing="1" w:line="360" w:lineRule="exact"/>
        <w:ind w:leftChars="224" w:left="470" w:firstLine="660"/>
        <w:jc w:val="left"/>
        <w:textAlignment w:val="auto"/>
        <w:rPr>
          <w:rStyle w:val="NormalCharacter"/>
          <w:rFonts w:ascii="仿宋_GB2312" w:eastAsia="仿宋_GB2312" w:hAnsi="仿宋" w:cs="宋体"/>
          <w:bCs/>
          <w:color w:val="000000"/>
          <w:kern w:val="0"/>
          <w:sz w:val="32"/>
          <w:szCs w:val="32"/>
        </w:rPr>
      </w:pPr>
      <w:r>
        <w:rPr>
          <w:rStyle w:val="NormalCharacter"/>
          <w:rFonts w:ascii="仿宋_GB2312" w:eastAsia="仿宋_GB2312" w:hAnsi="仿宋" w:cs="宋体"/>
          <w:bCs/>
          <w:color w:val="000000"/>
          <w:kern w:val="0"/>
          <w:sz w:val="32"/>
          <w:szCs w:val="32"/>
        </w:rPr>
        <w:t>联系人：</w:t>
      </w:r>
      <w:r>
        <w:rPr>
          <w:rStyle w:val="NormalCharacter"/>
          <w:rFonts w:ascii="仿宋_GB2312" w:eastAsia="仿宋_GB2312" w:hAnsi="仿宋" w:cs="宋体" w:hint="eastAsia"/>
          <w:bCs/>
          <w:color w:val="000000"/>
          <w:kern w:val="0"/>
          <w:sz w:val="32"/>
          <w:szCs w:val="32"/>
        </w:rPr>
        <w:t>罗</w:t>
      </w:r>
      <w:r>
        <w:rPr>
          <w:rStyle w:val="NormalCharacter"/>
          <w:rFonts w:ascii="仿宋_GB2312" w:eastAsia="仿宋_GB2312" w:hAnsi="仿宋" w:cs="宋体"/>
          <w:bCs/>
          <w:color w:val="000000"/>
          <w:kern w:val="0"/>
          <w:sz w:val="32"/>
          <w:szCs w:val="32"/>
        </w:rPr>
        <w:t>先生    赵女士</w:t>
      </w:r>
    </w:p>
    <w:p w:rsidR="0018255B" w:rsidRDefault="002520A8">
      <w:pPr>
        <w:spacing w:before="100" w:beforeAutospacing="1" w:after="100" w:afterAutospacing="1" w:line="360" w:lineRule="exact"/>
        <w:ind w:right="640"/>
        <w:jc w:val="center"/>
        <w:textAlignment w:val="auto"/>
        <w:rPr>
          <w:rStyle w:val="NormalCharacter"/>
          <w:rFonts w:ascii="仿宋_GB2312" w:eastAsia="仿宋_GB2312" w:hAnsi="仿宋" w:cs="宋体"/>
          <w:bCs/>
          <w:color w:val="000000"/>
          <w:kern w:val="0"/>
          <w:sz w:val="32"/>
          <w:szCs w:val="32"/>
        </w:rPr>
      </w:pPr>
      <w:r>
        <w:rPr>
          <w:rStyle w:val="NormalCharacter"/>
          <w:rFonts w:ascii="仿宋_GB2312" w:eastAsia="仿宋_GB2312" w:hAnsi="仿宋" w:cs="宋体"/>
          <w:bCs/>
          <w:color w:val="000000"/>
          <w:kern w:val="0"/>
          <w:sz w:val="32"/>
          <w:szCs w:val="32"/>
        </w:rPr>
        <w:t xml:space="preserve">                                                  </w:t>
      </w:r>
    </w:p>
    <w:p w:rsidR="0018255B" w:rsidRDefault="0018255B">
      <w:pPr>
        <w:spacing w:before="100" w:beforeAutospacing="1" w:after="100" w:afterAutospacing="1" w:line="360" w:lineRule="exact"/>
        <w:ind w:right="640"/>
        <w:jc w:val="center"/>
        <w:textAlignment w:val="auto"/>
        <w:rPr>
          <w:rStyle w:val="NormalCharacter"/>
          <w:rFonts w:ascii="仿宋_GB2312" w:eastAsia="仿宋_GB2312" w:hAnsi="仿宋" w:cs="宋体"/>
          <w:bCs/>
          <w:color w:val="000000"/>
          <w:kern w:val="0"/>
          <w:sz w:val="32"/>
          <w:szCs w:val="32"/>
        </w:rPr>
      </w:pPr>
    </w:p>
    <w:p w:rsidR="0018255B" w:rsidRDefault="0018255B">
      <w:pPr>
        <w:spacing w:before="100" w:beforeAutospacing="1" w:after="100" w:afterAutospacing="1" w:line="360" w:lineRule="exact"/>
        <w:ind w:right="640"/>
        <w:jc w:val="center"/>
        <w:textAlignment w:val="auto"/>
        <w:rPr>
          <w:rStyle w:val="NormalCharacter"/>
          <w:rFonts w:ascii="仿宋_GB2312" w:eastAsia="仿宋_GB2312" w:hAnsi="仿宋" w:cs="宋体"/>
          <w:bCs/>
          <w:color w:val="000000"/>
          <w:kern w:val="0"/>
          <w:sz w:val="32"/>
          <w:szCs w:val="32"/>
        </w:rPr>
      </w:pPr>
    </w:p>
    <w:p w:rsidR="0018255B" w:rsidRDefault="0018255B">
      <w:pPr>
        <w:spacing w:before="100" w:beforeAutospacing="1" w:after="100" w:afterAutospacing="1" w:line="360" w:lineRule="exact"/>
        <w:ind w:right="640"/>
        <w:jc w:val="center"/>
        <w:textAlignment w:val="auto"/>
        <w:rPr>
          <w:rStyle w:val="NormalCharacter"/>
          <w:rFonts w:ascii="仿宋_GB2312" w:eastAsia="仿宋_GB2312" w:hAnsi="仿宋" w:cs="宋体"/>
          <w:bCs/>
          <w:color w:val="000000"/>
          <w:kern w:val="0"/>
          <w:sz w:val="32"/>
          <w:szCs w:val="32"/>
        </w:rPr>
      </w:pPr>
    </w:p>
    <w:p w:rsidR="006D5C53" w:rsidRDefault="0018255B">
      <w:pPr>
        <w:spacing w:before="100" w:beforeAutospacing="1" w:after="100" w:afterAutospacing="1" w:line="360" w:lineRule="exact"/>
        <w:ind w:right="640"/>
        <w:jc w:val="center"/>
        <w:textAlignment w:val="auto"/>
        <w:rPr>
          <w:rStyle w:val="NormalCharacter"/>
          <w:rFonts w:ascii="仿宋_GB2312" w:eastAsia="仿宋_GB2312" w:hAnsi="仿宋" w:cs="宋体"/>
          <w:bCs/>
          <w:color w:val="000000"/>
          <w:kern w:val="0"/>
          <w:sz w:val="32"/>
          <w:szCs w:val="32"/>
        </w:rPr>
      </w:pPr>
      <w:r>
        <w:rPr>
          <w:rStyle w:val="NormalCharacter"/>
          <w:rFonts w:ascii="仿宋_GB2312" w:eastAsia="仿宋_GB2312" w:hAnsi="仿宋" w:cs="宋体" w:hint="eastAsia"/>
          <w:bCs/>
          <w:color w:val="000000"/>
          <w:kern w:val="0"/>
          <w:sz w:val="32"/>
          <w:szCs w:val="32"/>
        </w:rPr>
        <w:t xml:space="preserve">                                               </w:t>
      </w:r>
      <w:r w:rsidR="002520A8">
        <w:rPr>
          <w:rStyle w:val="NormalCharacter"/>
          <w:rFonts w:ascii="仿宋_GB2312" w:eastAsia="仿宋_GB2312" w:hAnsi="仿宋" w:cs="宋体"/>
          <w:bCs/>
          <w:color w:val="000000"/>
          <w:kern w:val="0"/>
          <w:sz w:val="32"/>
          <w:szCs w:val="32"/>
        </w:rPr>
        <w:t xml:space="preserve">    河南省通许县自然资源局</w:t>
      </w:r>
    </w:p>
    <w:p w:rsidR="006D5C53" w:rsidRDefault="002520A8">
      <w:pPr>
        <w:spacing w:before="100" w:beforeAutospacing="1" w:after="100" w:afterAutospacing="1" w:line="360" w:lineRule="exact"/>
        <w:ind w:right="640"/>
        <w:jc w:val="center"/>
        <w:textAlignment w:val="auto"/>
        <w:rPr>
          <w:rStyle w:val="NormalCharacter"/>
        </w:rPr>
      </w:pPr>
      <w:r>
        <w:rPr>
          <w:rStyle w:val="NormalCharacter"/>
          <w:rFonts w:ascii="仿宋_GB2312" w:eastAsia="仿宋_GB2312" w:hAnsi="仿宋" w:cs="宋体"/>
          <w:bCs/>
          <w:color w:val="000000"/>
          <w:kern w:val="0"/>
          <w:sz w:val="32"/>
          <w:szCs w:val="32"/>
        </w:rPr>
        <w:t xml:space="preserve">                                                    202</w:t>
      </w:r>
      <w:r>
        <w:rPr>
          <w:rStyle w:val="NormalCharacter"/>
          <w:rFonts w:ascii="仿宋_GB2312" w:eastAsia="仿宋_GB2312" w:hAnsi="仿宋" w:cs="宋体" w:hint="eastAsia"/>
          <w:bCs/>
          <w:color w:val="000000"/>
          <w:kern w:val="0"/>
          <w:sz w:val="32"/>
          <w:szCs w:val="32"/>
        </w:rPr>
        <w:t>1</w:t>
      </w:r>
      <w:r>
        <w:rPr>
          <w:rStyle w:val="NormalCharacter"/>
          <w:rFonts w:ascii="仿宋_GB2312" w:eastAsia="仿宋_GB2312" w:hAnsi="仿宋" w:cs="宋体"/>
          <w:bCs/>
          <w:color w:val="000000"/>
          <w:kern w:val="0"/>
          <w:sz w:val="32"/>
          <w:szCs w:val="32"/>
        </w:rPr>
        <w:t>年</w:t>
      </w:r>
      <w:r>
        <w:rPr>
          <w:rStyle w:val="NormalCharacter"/>
          <w:rFonts w:ascii="仿宋_GB2312" w:eastAsia="仿宋_GB2312" w:hAnsi="仿宋" w:cs="宋体" w:hint="eastAsia"/>
          <w:bCs/>
          <w:color w:val="000000"/>
          <w:kern w:val="0"/>
          <w:sz w:val="32"/>
          <w:szCs w:val="32"/>
        </w:rPr>
        <w:t>10</w:t>
      </w:r>
      <w:r>
        <w:rPr>
          <w:rStyle w:val="NormalCharacter"/>
          <w:rFonts w:ascii="仿宋_GB2312" w:eastAsia="仿宋_GB2312" w:hAnsi="仿宋" w:cs="宋体"/>
          <w:bCs/>
          <w:color w:val="000000"/>
          <w:kern w:val="0"/>
          <w:sz w:val="32"/>
          <w:szCs w:val="32"/>
        </w:rPr>
        <w:t>月</w:t>
      </w:r>
      <w:r>
        <w:rPr>
          <w:rStyle w:val="NormalCharacter"/>
          <w:rFonts w:ascii="仿宋_GB2312" w:eastAsia="仿宋_GB2312" w:hAnsi="仿宋" w:cs="宋体" w:hint="eastAsia"/>
          <w:bCs/>
          <w:color w:val="000000"/>
          <w:kern w:val="0"/>
          <w:sz w:val="32"/>
          <w:szCs w:val="32"/>
        </w:rPr>
        <w:t>01</w:t>
      </w:r>
      <w:r>
        <w:rPr>
          <w:rStyle w:val="NormalCharacter"/>
          <w:rFonts w:ascii="仿宋_GB2312" w:eastAsia="仿宋_GB2312" w:hAnsi="仿宋" w:cs="宋体"/>
          <w:bCs/>
          <w:color w:val="000000"/>
          <w:kern w:val="0"/>
          <w:sz w:val="32"/>
          <w:szCs w:val="32"/>
        </w:rPr>
        <w:t>日</w:t>
      </w:r>
    </w:p>
    <w:p w:rsidR="006D5C53" w:rsidRDefault="006D5C53">
      <w:pPr>
        <w:spacing w:line="360" w:lineRule="exact"/>
      </w:pPr>
    </w:p>
    <w:p w:rsidR="006D5C53" w:rsidRDefault="006D5C53">
      <w:pPr>
        <w:spacing w:line="360" w:lineRule="exact"/>
      </w:pPr>
    </w:p>
    <w:p w:rsidR="006D5C53" w:rsidRDefault="006D5C53">
      <w:pPr>
        <w:spacing w:line="360" w:lineRule="exact"/>
      </w:pPr>
    </w:p>
    <w:sectPr w:rsidR="006D5C53" w:rsidSect="006D5C53">
      <w:pgSz w:w="16838" w:h="11906" w:orient="landscape"/>
      <w:pgMar w:top="1803" w:right="1440" w:bottom="1803" w:left="1440"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7F9" w:rsidRDefault="002767F9" w:rsidP="006D5C53">
      <w:r>
        <w:separator/>
      </w:r>
    </w:p>
  </w:endnote>
  <w:endnote w:type="continuationSeparator" w:id="1">
    <w:p w:rsidR="002767F9" w:rsidRDefault="002767F9" w:rsidP="006D5C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7F9" w:rsidRDefault="002767F9" w:rsidP="006D5C53">
      <w:r>
        <w:separator/>
      </w:r>
    </w:p>
  </w:footnote>
  <w:footnote w:type="continuationSeparator" w:id="1">
    <w:p w:rsidR="002767F9" w:rsidRDefault="002767F9" w:rsidP="006D5C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796F7A"/>
    <w:multiLevelType w:val="singleLevel"/>
    <w:tmpl w:val="C9796F7A"/>
    <w:lvl w:ilvl="0">
      <w:start w:val="3"/>
      <w:numFmt w:val="chineseCounting"/>
      <w:suff w:val="nothing"/>
      <w:lvlText w:val="%1、"/>
      <w:lvlJc w:val="left"/>
      <w:pPr>
        <w:ind w:left="642"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29B24BE"/>
    <w:rsid w:val="0018255B"/>
    <w:rsid w:val="002520A8"/>
    <w:rsid w:val="002767F9"/>
    <w:rsid w:val="005F5669"/>
    <w:rsid w:val="006D5C53"/>
    <w:rsid w:val="0089458C"/>
    <w:rsid w:val="00C06ACB"/>
    <w:rsid w:val="0594728C"/>
    <w:rsid w:val="0E8229B4"/>
    <w:rsid w:val="0FF5313F"/>
    <w:rsid w:val="21C53455"/>
    <w:rsid w:val="27871CAA"/>
    <w:rsid w:val="429B24BE"/>
    <w:rsid w:val="45D90432"/>
    <w:rsid w:val="5A21218C"/>
    <w:rsid w:val="679369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5C53"/>
    <w:pPr>
      <w:jc w:val="both"/>
      <w:textAlignment w:val="baseline"/>
    </w:pPr>
    <w:rPr>
      <w:rFonts w:ascii="Calibri" w:eastAsia="宋体"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D5C53"/>
    <w:pPr>
      <w:tabs>
        <w:tab w:val="center" w:pos="4153"/>
        <w:tab w:val="right" w:pos="8306"/>
      </w:tabs>
      <w:snapToGrid w:val="0"/>
      <w:jc w:val="left"/>
    </w:pPr>
    <w:rPr>
      <w:sz w:val="18"/>
      <w:szCs w:val="18"/>
    </w:rPr>
  </w:style>
  <w:style w:type="table" w:styleId="a4">
    <w:name w:val="Table Grid"/>
    <w:basedOn w:val="a1"/>
    <w:qFormat/>
    <w:rsid w:val="006D5C5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qFormat/>
    <w:rsid w:val="006D5C53"/>
    <w:rPr>
      <w:rFonts w:ascii="Calibri" w:eastAsia="宋体" w:hAnsi="Calibri" w:cstheme="minorBidi"/>
      <w:kern w:val="2"/>
      <w:sz w:val="21"/>
      <w:szCs w:val="22"/>
      <w:lang w:val="en-US" w:eastAsia="zh-CN" w:bidi="ar-SA"/>
    </w:rPr>
  </w:style>
  <w:style w:type="paragraph" w:styleId="a5">
    <w:name w:val="header"/>
    <w:basedOn w:val="a"/>
    <w:link w:val="Char"/>
    <w:rsid w:val="001825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8255B"/>
    <w:rPr>
      <w:rFonts w:ascii="Calibri" w:eastAsia="宋体"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273</Words>
  <Characters>1562</Characters>
  <Application>Microsoft Office Word</Application>
  <DocSecurity>0</DocSecurity>
  <Lines>13</Lines>
  <Paragraphs>3</Paragraphs>
  <ScaleCrop>false</ScaleCrop>
  <Company>Microsoft</Company>
  <LinksUpToDate>false</LinksUpToDate>
  <CharactersWithSpaces>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通许县公共资源交易中心:刘娟</cp:lastModifiedBy>
  <cp:revision>2</cp:revision>
  <cp:lastPrinted>2021-10-01T08:17:00Z</cp:lastPrinted>
  <dcterms:created xsi:type="dcterms:W3CDTF">2021-10-18T03:01:00Z</dcterms:created>
  <dcterms:modified xsi:type="dcterms:W3CDTF">2021-10-18T03:01:00Z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4708DC46E9CD496AA1FA69395DBD9FE1</vt:lpwstr>
  </property>
</Properties>
</file>