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91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"/>
        <w:gridCol w:w="2418"/>
        <w:gridCol w:w="2282"/>
        <w:gridCol w:w="2488"/>
        <w:gridCol w:w="1467"/>
      </w:tblGrid>
      <w:tr w:rsidR="00CB14B3" w:rsidTr="00CB14B3">
        <w:trPr>
          <w:trHeight w:val="64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ind w:left="223" w:hanging="223"/>
              <w:jc w:val="center"/>
              <w:rPr>
                <w:rFonts w:ascii="宋体" w:hAnsi="宋体"/>
              </w:rPr>
            </w:pPr>
            <w:r>
              <w:rPr>
                <w:rFonts w:ascii="宋体" w:hAnsi="宋体" w:cs="chs_boot" w:hint="eastAsia"/>
              </w:rPr>
              <w:t>报价内容明细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ind w:left="223" w:hanging="223"/>
              <w:jc w:val="center"/>
              <w:rPr>
                <w:rFonts w:ascii="宋体" w:hAnsi="宋体" w:cs="chs_boot"/>
              </w:rPr>
            </w:pPr>
            <w:r>
              <w:rPr>
                <w:rFonts w:ascii="宋体" w:hAnsi="宋体" w:cs="chs_boot" w:hint="eastAsia"/>
              </w:rPr>
              <w:t>单价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价格合计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CB14B3" w:rsidTr="00CB14B3">
        <w:trPr>
          <w:trHeight w:val="65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人员工资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1700/月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1224000元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30人/2年</w:t>
            </w:r>
          </w:p>
        </w:tc>
      </w:tr>
      <w:tr w:rsidR="00CB14B3" w:rsidTr="00CB14B3">
        <w:trPr>
          <w:trHeight w:val="64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员工保险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100元/年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6000元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30人/2年</w:t>
            </w:r>
          </w:p>
        </w:tc>
      </w:tr>
      <w:tr w:rsidR="00CB14B3" w:rsidTr="00CB14B3">
        <w:trPr>
          <w:trHeight w:val="64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每月工具费用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50元/月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36000元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30人/2年</w:t>
            </w:r>
          </w:p>
        </w:tc>
      </w:tr>
      <w:tr w:rsidR="00CB14B3" w:rsidTr="00CB14B3">
        <w:trPr>
          <w:trHeight w:val="73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服装费用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150元/套*4（四季服装）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36000元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30人/2年</w:t>
            </w:r>
          </w:p>
        </w:tc>
      </w:tr>
      <w:tr w:rsidR="00CB14B3" w:rsidTr="00CB14B3">
        <w:trPr>
          <w:trHeight w:val="61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车辆维修费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30000/年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60000元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2年</w:t>
            </w:r>
          </w:p>
        </w:tc>
      </w:tr>
      <w:tr w:rsidR="00CB14B3" w:rsidTr="00CB14B3">
        <w:trPr>
          <w:trHeight w:val="61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车辆燃油费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50000/年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100000元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2年</w:t>
            </w:r>
          </w:p>
        </w:tc>
      </w:tr>
      <w:tr w:rsidR="00CB14B3" w:rsidTr="00CB14B3">
        <w:trPr>
          <w:trHeight w:val="64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7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…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…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…</w:t>
            </w:r>
          </w:p>
        </w:tc>
      </w:tr>
      <w:tr w:rsidR="00CB14B3" w:rsidTr="00860ED1">
        <w:trPr>
          <w:trHeight w:val="64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…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…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…</w:t>
            </w:r>
          </w:p>
        </w:tc>
      </w:tr>
      <w:tr w:rsidR="00CB14B3" w:rsidTr="00860ED1">
        <w:trPr>
          <w:trHeight w:val="64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9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…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…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…</w:t>
            </w:r>
          </w:p>
        </w:tc>
      </w:tr>
      <w:tr w:rsidR="00CB14B3" w:rsidTr="00860ED1">
        <w:trPr>
          <w:trHeight w:val="64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…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…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…</w:t>
            </w:r>
          </w:p>
        </w:tc>
      </w:tr>
      <w:tr w:rsidR="00CB14B3" w:rsidTr="00CB14B3">
        <w:trPr>
          <w:trHeight w:val="653"/>
        </w:trPr>
        <w:tc>
          <w:tcPr>
            <w:tcW w:w="5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B3" w:rsidRDefault="00CB14B3" w:rsidP="00CB14B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2"/>
              </w:rPr>
            </w:pPr>
          </w:p>
        </w:tc>
      </w:tr>
    </w:tbl>
    <w:p w:rsidR="00C83622" w:rsidRDefault="00CB14B3">
      <w:r w:rsidRPr="00CB14B3">
        <w:rPr>
          <w:rFonts w:hint="eastAsia"/>
        </w:rPr>
        <w:t>开封市龙亭公园环境保洁项目</w:t>
      </w:r>
      <w:r>
        <w:rPr>
          <w:rFonts w:hint="eastAsia"/>
        </w:rPr>
        <w:t>河南乐达物业管理有限公司</w:t>
      </w:r>
      <w:r w:rsidRPr="00CB14B3">
        <w:rPr>
          <w:rFonts w:hint="eastAsia"/>
        </w:rPr>
        <w:t>主要中标标的的名称、数量、单价等</w:t>
      </w:r>
      <w:r>
        <w:rPr>
          <w:rFonts w:hint="eastAsia"/>
        </w:rPr>
        <w:t>：</w:t>
      </w:r>
    </w:p>
    <w:sectPr w:rsidR="00C83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622" w:rsidRDefault="00C83622" w:rsidP="00CB14B3">
      <w:r>
        <w:separator/>
      </w:r>
    </w:p>
  </w:endnote>
  <w:endnote w:type="continuationSeparator" w:id="1">
    <w:p w:rsidR="00C83622" w:rsidRDefault="00C83622" w:rsidP="00CB1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s_boot">
    <w:altName w:val="宋体"/>
    <w:charset w:val="86"/>
    <w:family w:val="swiss"/>
    <w:pitch w:val="default"/>
    <w:sig w:usb0="00000000" w:usb1="00000000" w:usb2="00000016" w:usb3="00000000" w:csb0="001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622" w:rsidRDefault="00C83622" w:rsidP="00CB14B3">
      <w:r>
        <w:separator/>
      </w:r>
    </w:p>
  </w:footnote>
  <w:footnote w:type="continuationSeparator" w:id="1">
    <w:p w:rsidR="00C83622" w:rsidRDefault="00C83622" w:rsidP="00CB1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4B3"/>
    <w:rsid w:val="00C83622"/>
    <w:rsid w:val="00CB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1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14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1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14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开封市公共资源交易平台:傅鹏</dc:creator>
  <cp:keywords/>
  <dc:description/>
  <cp:lastModifiedBy>开封市公共资源交易平台:傅鹏</cp:lastModifiedBy>
  <cp:revision>2</cp:revision>
  <dcterms:created xsi:type="dcterms:W3CDTF">2020-04-24T03:39:00Z</dcterms:created>
  <dcterms:modified xsi:type="dcterms:W3CDTF">2020-04-24T03:43:00Z</dcterms:modified>
</cp:coreProperties>
</file>